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0" w:rsidRDefault="004D5AA0" w:rsidP="00E23F9D">
      <w:pPr>
        <w:pStyle w:val="Obsah3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</w:t>
      </w:r>
      <w:r w:rsidRPr="004D5AA0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86810" cy="684398"/>
            <wp:effectExtent l="19050" t="0" r="3740" b="0"/>
            <wp:docPr id="3" name="obrázek 1" descr="C:\Users\levy\Desktop\NOVÝ KRAMOLÍN-znak-barva-jp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evy\Desktop\NOVÝ KRAMOLÍN-znak-barva-jpg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4" cy="6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E1" w:rsidRDefault="00A654E1" w:rsidP="00E23F9D">
      <w:pPr>
        <w:pStyle w:val="Obsah3"/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4D5AA0" w:rsidRPr="004D5AA0" w:rsidRDefault="004D5AA0" w:rsidP="004D5AA0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4D5AA0">
        <w:rPr>
          <w:rFonts w:asciiTheme="minorHAnsi" w:hAnsiTheme="minorHAnsi"/>
          <w:b/>
          <w:caps/>
          <w:sz w:val="28"/>
          <w:szCs w:val="28"/>
        </w:rPr>
        <w:t>vNITŘNÍ směrnice č.</w:t>
      </w:r>
      <w:r w:rsidRPr="004D5AA0">
        <w:rPr>
          <w:rFonts w:asciiTheme="minorHAnsi" w:hAnsiTheme="minorHAnsi"/>
          <w:noProof/>
        </w:rPr>
        <w:t xml:space="preserve"> </w:t>
      </w:r>
      <w:r w:rsidRPr="004D5AA0">
        <w:rPr>
          <w:rFonts w:asciiTheme="minorHAnsi" w:hAnsiTheme="minorHAnsi"/>
          <w:b/>
          <w:noProof/>
          <w:sz w:val="28"/>
          <w:szCs w:val="28"/>
        </w:rPr>
        <w:t>2</w:t>
      </w:r>
      <w:r w:rsidRPr="004D5AA0">
        <w:rPr>
          <w:rFonts w:asciiTheme="minorHAnsi" w:hAnsiTheme="minorHAnsi"/>
          <w:b/>
          <w:caps/>
          <w:sz w:val="28"/>
          <w:szCs w:val="28"/>
        </w:rPr>
        <w:t>/2017 Obce Nový kramolín</w:t>
      </w:r>
    </w:p>
    <w:p w:rsidR="004D5AA0" w:rsidRPr="004D5AA0" w:rsidRDefault="000339EB" w:rsidP="004D5AA0">
      <w:pPr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>oběh účetních dokladů</w:t>
      </w:r>
    </w:p>
    <w:p w:rsidR="004D5AA0" w:rsidRPr="004D5AA0" w:rsidRDefault="004D5AA0" w:rsidP="00E23F9D">
      <w:pPr>
        <w:pStyle w:val="Obsah3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D5AA0" w:rsidRPr="00A654E1" w:rsidRDefault="004D5AA0" w:rsidP="00E23F9D">
      <w:pPr>
        <w:pStyle w:val="Obsah3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920F0" w:rsidRPr="00A654E1" w:rsidRDefault="004920F0" w:rsidP="00E23F9D">
      <w:pPr>
        <w:pStyle w:val="Obsah3"/>
        <w:spacing w:line="276" w:lineRule="auto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b/>
          <w:sz w:val="22"/>
          <w:szCs w:val="22"/>
        </w:rPr>
        <w:t>OBSAH</w:t>
      </w:r>
      <w:r w:rsidRPr="00A654E1">
        <w:rPr>
          <w:rFonts w:asciiTheme="minorHAnsi" w:hAnsiTheme="minorHAnsi"/>
          <w:sz w:val="22"/>
          <w:szCs w:val="22"/>
        </w:rPr>
        <w:t>:</w:t>
      </w:r>
    </w:p>
    <w:p w:rsidR="004920F0" w:rsidRPr="00A654E1" w:rsidRDefault="00A654E1" w:rsidP="00A654E1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4920F0" w:rsidRPr="00A654E1">
        <w:rPr>
          <w:rFonts w:asciiTheme="minorHAnsi" w:hAnsiTheme="minorHAnsi"/>
          <w:sz w:val="22"/>
          <w:szCs w:val="22"/>
        </w:rPr>
        <w:t>Legislativní</w:t>
      </w:r>
      <w:proofErr w:type="gramEnd"/>
      <w:r w:rsidR="004920F0" w:rsidRPr="00A654E1">
        <w:rPr>
          <w:rFonts w:asciiTheme="minorHAnsi" w:hAnsiTheme="minorHAnsi"/>
          <w:sz w:val="22"/>
          <w:szCs w:val="22"/>
        </w:rPr>
        <w:t xml:space="preserve"> rámec</w:t>
      </w:r>
    </w:p>
    <w:p w:rsidR="004920F0" w:rsidRPr="00A654E1" w:rsidRDefault="00A654E1" w:rsidP="00A654E1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II.</w:t>
      </w:r>
      <w:r w:rsidR="004920F0" w:rsidRPr="00A654E1">
        <w:rPr>
          <w:rFonts w:asciiTheme="minorHAnsi" w:hAnsiTheme="minorHAnsi"/>
          <w:sz w:val="22"/>
          <w:szCs w:val="22"/>
        </w:rPr>
        <w:t>Předmět</w:t>
      </w:r>
      <w:proofErr w:type="spellEnd"/>
      <w:proofErr w:type="gramEnd"/>
      <w:r w:rsidR="004920F0" w:rsidRPr="00A654E1">
        <w:rPr>
          <w:rFonts w:asciiTheme="minorHAnsi" w:hAnsiTheme="minorHAnsi"/>
          <w:sz w:val="22"/>
          <w:szCs w:val="22"/>
        </w:rPr>
        <w:t xml:space="preserve"> směrnice</w:t>
      </w:r>
    </w:p>
    <w:p w:rsidR="004920F0" w:rsidRPr="00A654E1" w:rsidRDefault="00A654E1" w:rsidP="00A654E1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III.</w:t>
      </w:r>
      <w:r w:rsidR="004920F0" w:rsidRPr="00A654E1">
        <w:rPr>
          <w:rFonts w:asciiTheme="minorHAnsi" w:hAnsiTheme="minorHAnsi"/>
          <w:sz w:val="22"/>
          <w:szCs w:val="22"/>
        </w:rPr>
        <w:t>Systém</w:t>
      </w:r>
      <w:proofErr w:type="spellEnd"/>
      <w:proofErr w:type="gramEnd"/>
      <w:r w:rsidR="004920F0" w:rsidRPr="00A654E1">
        <w:rPr>
          <w:rFonts w:asciiTheme="minorHAnsi" w:hAnsiTheme="minorHAnsi"/>
          <w:sz w:val="22"/>
          <w:szCs w:val="22"/>
        </w:rPr>
        <w:t xml:space="preserve"> zpracování účetnictví</w:t>
      </w:r>
    </w:p>
    <w:p w:rsidR="00A654E1" w:rsidRPr="00A654E1" w:rsidRDefault="00A654E1" w:rsidP="00A654E1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IV.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>Náležitosti</w:t>
      </w:r>
      <w:proofErr w:type="spellEnd"/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účetního dokladu</w:t>
      </w:r>
    </w:p>
    <w:p w:rsidR="00A654E1" w:rsidRPr="00A654E1" w:rsidRDefault="00A654E1" w:rsidP="00A654E1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>. Oběh účetních dokladů</w:t>
      </w:r>
    </w:p>
    <w:p w:rsidR="00A654E1" w:rsidRPr="00A654E1" w:rsidRDefault="00A654E1" w:rsidP="00A654E1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>VI. Druhy účetních dokladů</w:t>
      </w:r>
    </w:p>
    <w:p w:rsidR="00A654E1" w:rsidRPr="00A654E1" w:rsidRDefault="00A654E1" w:rsidP="00A654E1">
      <w:pPr>
        <w:pStyle w:val="Bezmezer"/>
        <w:rPr>
          <w:rFonts w:asciiTheme="minorHAnsi" w:hAnsiTheme="minorHAnsi"/>
          <w:sz w:val="22"/>
          <w:szCs w:val="22"/>
          <w:lang w:eastAsia="en-US"/>
        </w:rPr>
      </w:pPr>
      <w:r w:rsidRPr="00A654E1">
        <w:rPr>
          <w:rFonts w:asciiTheme="minorHAnsi" w:hAnsiTheme="minorHAnsi"/>
          <w:sz w:val="22"/>
          <w:szCs w:val="22"/>
          <w:lang w:eastAsia="en-US"/>
        </w:rPr>
        <w:t>VII.  Účetní uzávěrka, závěrka, uzavírání a otevírání účetních knih</w:t>
      </w:r>
    </w:p>
    <w:p w:rsidR="00A654E1" w:rsidRPr="00A654E1" w:rsidRDefault="00A654E1" w:rsidP="00A654E1">
      <w:pPr>
        <w:pStyle w:val="Bezmezer"/>
        <w:rPr>
          <w:rFonts w:asciiTheme="minorHAnsi" w:hAnsiTheme="minorHAnsi"/>
          <w:sz w:val="22"/>
          <w:szCs w:val="22"/>
          <w:lang w:eastAsia="en-US"/>
        </w:rPr>
      </w:pPr>
      <w:r w:rsidRPr="00A654E1">
        <w:rPr>
          <w:rFonts w:asciiTheme="minorHAnsi" w:hAnsiTheme="minorHAnsi"/>
          <w:sz w:val="22"/>
          <w:szCs w:val="22"/>
          <w:lang w:eastAsia="en-US"/>
        </w:rPr>
        <w:t>VIII. Závěrečná ustanov</w:t>
      </w:r>
      <w:r>
        <w:rPr>
          <w:rFonts w:asciiTheme="minorHAnsi" w:hAnsiTheme="minorHAnsi"/>
          <w:sz w:val="22"/>
          <w:szCs w:val="22"/>
          <w:lang w:eastAsia="en-US"/>
        </w:rPr>
        <w:t>ení</w:t>
      </w:r>
    </w:p>
    <w:p w:rsidR="00A654E1" w:rsidRPr="00A654E1" w:rsidRDefault="00A654E1" w:rsidP="00A654E1">
      <w:pPr>
        <w:spacing w:line="276" w:lineRule="auto"/>
        <w:ind w:left="1080"/>
        <w:rPr>
          <w:rFonts w:asciiTheme="minorHAnsi" w:hAnsiTheme="minorHAnsi"/>
          <w:sz w:val="22"/>
          <w:szCs w:val="22"/>
        </w:rPr>
      </w:pPr>
    </w:p>
    <w:p w:rsidR="00C81583" w:rsidRPr="00A654E1" w:rsidRDefault="00C81583" w:rsidP="00C8158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1583" w:rsidRPr="00A654E1" w:rsidRDefault="00C81583" w:rsidP="00C8158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81583" w:rsidRPr="00A654E1" w:rsidRDefault="00C81583" w:rsidP="00C8158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920F0" w:rsidRPr="00A654E1" w:rsidRDefault="00A654E1" w:rsidP="00C81583">
      <w:pPr>
        <w:pStyle w:val="Bezmezer"/>
        <w:jc w:val="center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  <w:t>I</w:t>
      </w:r>
      <w:r w:rsidR="004920F0" w:rsidRPr="00A654E1"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  <w:t>. Legislativní rámec</w:t>
      </w:r>
    </w:p>
    <w:p w:rsidR="00CE0AF9" w:rsidRPr="00A654E1" w:rsidRDefault="00CE0AF9" w:rsidP="00C81583">
      <w:pPr>
        <w:pStyle w:val="Bezmezer"/>
        <w:jc w:val="center"/>
        <w:rPr>
          <w:rFonts w:asciiTheme="minorHAnsi" w:hAnsiTheme="minorHAnsi"/>
          <w:b/>
          <w:color w:val="000000" w:themeColor="text1"/>
          <w:sz w:val="22"/>
          <w:szCs w:val="22"/>
          <w:lang w:eastAsia="en-US"/>
        </w:rPr>
      </w:pP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>zákonem o účetnictví č. 563/1991 Sb., v platném znění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>zákonem č. 128/2000 Sb. o obcích, platném znění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>zákonem č. 250/2000 Sb. o rozpočtových pravidlech územních rozpočtů v platném znění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>zákonem č. 137/2006 Sb. o veřejných zakázkách, v platném znění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>zákonem č. 89/2012 Sb., občanský zákoník, v platném znění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 xml:space="preserve">zákonem č. 499/2004 Sb., o archivní a spisové službě, v platném znění 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 xml:space="preserve">vyhláškou č. 410/2009 Sb., prováděcí vyhláška k zákonu o účetnictví, v platném znění 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>vyhláškou č.383/2009 Sb., o účetních záznamech v technické podobě, v platném znění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 xml:space="preserve">vyhláškou č. 416/2004 Sb., prováděcí vyhláška k zákonu o finanční kontrole, v platném znění 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 xml:space="preserve">českými účetními standardy pro vybrané účetní jednotky, v platném znění  </w:t>
      </w:r>
    </w:p>
    <w:p w:rsidR="004920F0" w:rsidRPr="00A654E1" w:rsidRDefault="004920F0" w:rsidP="0086294E">
      <w:pPr>
        <w:pStyle w:val="Nadpis5"/>
        <w:numPr>
          <w:ilvl w:val="0"/>
          <w:numId w:val="18"/>
        </w:numPr>
        <w:spacing w:line="276" w:lineRule="auto"/>
        <w:ind w:left="142" w:hanging="142"/>
        <w:jc w:val="left"/>
        <w:rPr>
          <w:rFonts w:asciiTheme="minorHAnsi" w:hAnsiTheme="minorHAnsi"/>
          <w:b w:val="0"/>
          <w:sz w:val="22"/>
          <w:szCs w:val="22"/>
        </w:rPr>
      </w:pPr>
      <w:r w:rsidRPr="00A654E1">
        <w:rPr>
          <w:rFonts w:asciiTheme="minorHAnsi" w:hAnsiTheme="minorHAnsi"/>
          <w:b w:val="0"/>
          <w:sz w:val="22"/>
          <w:szCs w:val="22"/>
        </w:rPr>
        <w:t xml:space="preserve">soustavou daňových zákonů, v platném znění </w:t>
      </w:r>
    </w:p>
    <w:p w:rsidR="00CE0AF9" w:rsidRPr="00A654E1" w:rsidRDefault="00CE0AF9" w:rsidP="00CE0AF9">
      <w:pPr>
        <w:rPr>
          <w:rFonts w:asciiTheme="minorHAnsi" w:hAnsiTheme="minorHAnsi"/>
          <w:sz w:val="22"/>
          <w:szCs w:val="22"/>
        </w:rPr>
      </w:pPr>
    </w:p>
    <w:p w:rsidR="00CE0AF9" w:rsidRPr="00A654E1" w:rsidRDefault="00CE0AF9" w:rsidP="00CE0AF9">
      <w:pPr>
        <w:rPr>
          <w:rFonts w:asciiTheme="minorHAnsi" w:hAnsiTheme="minorHAnsi"/>
          <w:sz w:val="22"/>
          <w:szCs w:val="22"/>
        </w:rPr>
      </w:pPr>
    </w:p>
    <w:p w:rsidR="004920F0" w:rsidRPr="00A654E1" w:rsidRDefault="004920F0" w:rsidP="00CE0AF9">
      <w:pPr>
        <w:pStyle w:val="Bezmezer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A654E1">
        <w:rPr>
          <w:rFonts w:asciiTheme="minorHAnsi" w:hAnsiTheme="minorHAnsi"/>
          <w:b/>
          <w:sz w:val="22"/>
          <w:szCs w:val="22"/>
          <w:lang w:eastAsia="en-US"/>
        </w:rPr>
        <w:t>II. Předmět směrnice</w:t>
      </w:r>
    </w:p>
    <w:p w:rsidR="00AA06CC" w:rsidRPr="00A654E1" w:rsidRDefault="00AA06C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4920F0" w:rsidRPr="00A654E1" w:rsidRDefault="004920F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Ustanovení této směrnice se vztahují na systém účetnictví, který lze charakterizovat jako uspořádaně vedené záznamy o hospodářských jevech, k nimž došlo v účetní jednotce.</w:t>
      </w:r>
    </w:p>
    <w:p w:rsidR="004920F0" w:rsidRPr="00A654E1" w:rsidRDefault="004920F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Předmětem účetnictví je pohyb majetku, závazků, aktiv, pasiv, nákladů a výnosů a výsledek hospodaření.</w:t>
      </w:r>
    </w:p>
    <w:p w:rsidR="00CE0AF9" w:rsidRPr="00A654E1" w:rsidRDefault="00CE0AF9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CE0AF9" w:rsidRPr="00A654E1" w:rsidRDefault="00CE0AF9" w:rsidP="00CE0AF9">
      <w:pPr>
        <w:pStyle w:val="Bezmezer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proofErr w:type="gramStart"/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>III.Systém</w:t>
      </w:r>
      <w:proofErr w:type="spellEnd"/>
      <w:proofErr w:type="gramEnd"/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zpracování účetnictví</w:t>
      </w:r>
    </w:p>
    <w:p w:rsidR="00CE0AF9" w:rsidRPr="00A654E1" w:rsidRDefault="00CE0AF9" w:rsidP="00CE0AF9">
      <w:pPr>
        <w:pStyle w:val="Bezmezer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920F0" w:rsidRPr="00A654E1" w:rsidRDefault="004920F0" w:rsidP="00CE0AF9">
      <w:pPr>
        <w:pStyle w:val="Bezmezer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Programové zpracování účetnictví je zajištěno účetním programem </w:t>
      </w:r>
      <w:proofErr w:type="spellStart"/>
      <w:proofErr w:type="gramStart"/>
      <w:r w:rsidR="004D5AA0" w:rsidRPr="00A654E1">
        <w:rPr>
          <w:rFonts w:asciiTheme="minorHAnsi" w:hAnsiTheme="minorHAnsi"/>
          <w:sz w:val="22"/>
          <w:szCs w:val="22"/>
        </w:rPr>
        <w:t>gordic</w:t>
      </w:r>
      <w:proofErr w:type="spellEnd"/>
      <w:r w:rsidRPr="00A654E1">
        <w:rPr>
          <w:rFonts w:asciiTheme="minorHAnsi" w:hAnsiTheme="minorHAnsi"/>
          <w:sz w:val="22"/>
          <w:szCs w:val="22"/>
        </w:rPr>
        <w:t>. , aktualizace</w:t>
      </w:r>
      <w:proofErr w:type="gramEnd"/>
      <w:r w:rsidRPr="00A654E1">
        <w:rPr>
          <w:rFonts w:asciiTheme="minorHAnsi" w:hAnsiTheme="minorHAnsi"/>
          <w:sz w:val="22"/>
          <w:szCs w:val="22"/>
        </w:rPr>
        <w:t xml:space="preserve"> programu a servis je zabezpečován průběžně.</w:t>
      </w:r>
    </w:p>
    <w:p w:rsidR="004920F0" w:rsidRPr="00A654E1" w:rsidRDefault="004920F0" w:rsidP="00CE0AF9">
      <w:pPr>
        <w:pStyle w:val="Bezmezer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Metodika zpracování rozpočtu a účetnictví pro ÚSC v programu  </w:t>
      </w:r>
      <w:proofErr w:type="spellStart"/>
      <w:r w:rsidR="00C81583" w:rsidRPr="00A654E1">
        <w:rPr>
          <w:rFonts w:asciiTheme="minorHAnsi" w:hAnsiTheme="minorHAnsi"/>
          <w:sz w:val="22"/>
          <w:szCs w:val="22"/>
        </w:rPr>
        <w:t>gordic</w:t>
      </w:r>
      <w:proofErr w:type="spellEnd"/>
      <w:r w:rsidRPr="00A654E1">
        <w:rPr>
          <w:rFonts w:asciiTheme="minorHAnsi" w:hAnsiTheme="minorHAnsi"/>
          <w:sz w:val="22"/>
          <w:szCs w:val="22"/>
        </w:rPr>
        <w:t xml:space="preserve">  platná k 1. 1. rozvahového roku</w:t>
      </w:r>
    </w:p>
    <w:p w:rsidR="00CE0AF9" w:rsidRPr="00A654E1" w:rsidRDefault="00CE0AF9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CE0AF9" w:rsidRPr="00A654E1" w:rsidRDefault="00CE0AF9" w:rsidP="00CE0AF9">
      <w:pPr>
        <w:pStyle w:val="Bezmezer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proofErr w:type="gramStart"/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>IV.Náležitosti</w:t>
      </w:r>
      <w:proofErr w:type="spellEnd"/>
      <w:proofErr w:type="gramEnd"/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účetního dokladu</w:t>
      </w:r>
    </w:p>
    <w:p w:rsidR="00CE0AF9" w:rsidRPr="00A654E1" w:rsidRDefault="00CE0AF9" w:rsidP="00CE0AF9">
      <w:pPr>
        <w:pStyle w:val="Bezmezer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E0AF9" w:rsidRPr="00A654E1" w:rsidRDefault="00CE0AF9" w:rsidP="00CE0AF9">
      <w:pPr>
        <w:pStyle w:val="Bezmezer"/>
        <w:numPr>
          <w:ilvl w:val="0"/>
          <w:numId w:val="3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Podkladem pro zápisy v účetních knihách jsou účetní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doklady.Účetní</w:t>
      </w:r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doklady jsou průkazné účetní doklady, které podle § 11 zákona č. 563/1991 Sb., o účetnictví, ve znění pozdějších předpisů musí obsahovat:</w:t>
      </w:r>
    </w:p>
    <w:p w:rsidR="00CE0AF9" w:rsidRPr="00A654E1" w:rsidRDefault="008B101C" w:rsidP="008B101C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a)   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>označení</w:t>
      </w:r>
      <w:proofErr w:type="gramEnd"/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účetního dok</w:t>
      </w:r>
      <w:r w:rsidR="00CE0AF9" w:rsidRPr="00A654E1">
        <w:rPr>
          <w:rFonts w:asciiTheme="minorHAnsi" w:hAnsiTheme="minorHAnsi"/>
          <w:color w:val="000000" w:themeColor="text1"/>
          <w:sz w:val="22"/>
          <w:szCs w:val="22"/>
        </w:rPr>
        <w:t>l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CE0AF9" w:rsidRPr="00A654E1">
        <w:rPr>
          <w:rFonts w:asciiTheme="minorHAnsi" w:hAnsiTheme="minorHAnsi"/>
          <w:color w:val="000000" w:themeColor="text1"/>
          <w:sz w:val="22"/>
          <w:szCs w:val="22"/>
        </w:rPr>
        <w:t>du</w:t>
      </w:r>
    </w:p>
    <w:p w:rsidR="00CE0AF9" w:rsidRPr="00A654E1" w:rsidRDefault="008B101C" w:rsidP="008B101C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b)  </w:t>
      </w:r>
      <w:r w:rsidR="00CE0AF9" w:rsidRPr="00A654E1">
        <w:rPr>
          <w:rFonts w:asciiTheme="minorHAnsi" w:hAnsiTheme="minorHAnsi"/>
          <w:color w:val="000000" w:themeColor="text1"/>
          <w:sz w:val="22"/>
          <w:szCs w:val="22"/>
        </w:rPr>
        <w:t>obsah</w:t>
      </w:r>
      <w:proofErr w:type="gramEnd"/>
      <w:r w:rsidR="00CE0AF9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účetního dokladu a jeho účastníky</w:t>
      </w:r>
    </w:p>
    <w:p w:rsidR="00CE0AF9" w:rsidRPr="00A654E1" w:rsidRDefault="008B101C" w:rsidP="008B101C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c)  </w:t>
      </w:r>
      <w:r w:rsidR="00CE0AF9" w:rsidRPr="00A654E1">
        <w:rPr>
          <w:rFonts w:asciiTheme="minorHAnsi" w:hAnsiTheme="minorHAnsi"/>
          <w:color w:val="000000" w:themeColor="text1"/>
          <w:sz w:val="22"/>
          <w:szCs w:val="22"/>
        </w:rPr>
        <w:t>peněžní</w:t>
      </w:r>
      <w:proofErr w:type="gramEnd"/>
      <w:r w:rsidR="00CE0AF9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částku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nebo informaci o ceně za měrnou jednotku</w:t>
      </w:r>
    </w:p>
    <w:p w:rsidR="00BD73C6" w:rsidRPr="00A654E1" w:rsidRDefault="008B101C" w:rsidP="008B101C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d)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>okamžik</w:t>
      </w:r>
      <w:proofErr w:type="gramEnd"/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vyhotovení účetního dokladu</w:t>
      </w:r>
    </w:p>
    <w:p w:rsidR="00BD73C6" w:rsidRPr="00A654E1" w:rsidRDefault="008B101C" w:rsidP="008B101C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e)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>okamžik</w:t>
      </w:r>
      <w:proofErr w:type="gramEnd"/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uskutečnění případu, není-li shodný s okamžikem podle písmene d)</w:t>
      </w:r>
    </w:p>
    <w:p w:rsidR="00BD73C6" w:rsidRPr="00A654E1" w:rsidRDefault="008B101C" w:rsidP="008B101C">
      <w:pPr>
        <w:pStyle w:val="Bezmezer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1E15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f) </w:t>
      </w:r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podpisový</w:t>
      </w:r>
      <w:proofErr w:type="gramEnd"/>
      <w:r w:rsidR="00BD73C6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záznam podle § 33 odst. 4 zákona o účetnictví</w:t>
      </w:r>
    </w:p>
    <w:p w:rsidR="008B101C" w:rsidRPr="00A654E1" w:rsidRDefault="008B101C" w:rsidP="008B101C">
      <w:pPr>
        <w:pStyle w:val="Bezmezer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Předpokladem zajištění průkaznosti účetnictví jsou dokladové řady. Účetní jednotka používá </w:t>
      </w:r>
      <w:proofErr w:type="gramStart"/>
      <w:r w:rsidRPr="00A654E1">
        <w:rPr>
          <w:rFonts w:asciiTheme="minorHAnsi" w:hAnsiTheme="minorHAnsi"/>
          <w:color w:val="000000"/>
          <w:sz w:val="22"/>
          <w:szCs w:val="22"/>
        </w:rPr>
        <w:t xml:space="preserve">tyto </w:t>
      </w:r>
      <w:r w:rsidR="000E1E15"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54E1">
        <w:rPr>
          <w:rFonts w:asciiTheme="minorHAnsi" w:hAnsiTheme="minorHAnsi"/>
          <w:color w:val="000000"/>
          <w:sz w:val="22"/>
          <w:szCs w:val="22"/>
        </w:rPr>
        <w:t>dokladové</w:t>
      </w:r>
      <w:proofErr w:type="gramEnd"/>
      <w:r w:rsidRPr="00A654E1">
        <w:rPr>
          <w:rFonts w:asciiTheme="minorHAnsi" w:hAnsiTheme="minorHAnsi"/>
          <w:color w:val="000000"/>
          <w:sz w:val="22"/>
          <w:szCs w:val="22"/>
        </w:rPr>
        <w:t xml:space="preserve"> řady: 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pokladní doklady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bankovní doklady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předpisy došlých faktur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předpisy vydaných faktur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předpisy mezd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zařazení a vyřazení majetku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odpisy majetku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vnitřní doklady</w:t>
      </w:r>
    </w:p>
    <w:p w:rsidR="008B101C" w:rsidRPr="00A654E1" w:rsidRDefault="008B101C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opravné doklady</w:t>
      </w:r>
    </w:p>
    <w:p w:rsidR="000E1E15" w:rsidRPr="00A654E1" w:rsidRDefault="000E1E15" w:rsidP="000E1E15">
      <w:pPr>
        <w:pStyle w:val="Bezmezer"/>
        <w:numPr>
          <w:ilvl w:val="0"/>
          <w:numId w:val="36"/>
        </w:numPr>
        <w:ind w:left="1418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řádné zabezpečení vnitřního kontrolního systému </w:t>
      </w:r>
    </w:p>
    <w:p w:rsidR="000E1E15" w:rsidRPr="00A654E1" w:rsidRDefault="000E1E15" w:rsidP="000E1E15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8B101C" w:rsidRPr="00A654E1" w:rsidRDefault="008B101C" w:rsidP="00CE0AF9">
      <w:pPr>
        <w:pStyle w:val="Bezmezer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BD73C6" w:rsidRPr="00A654E1" w:rsidRDefault="00BD73C6" w:rsidP="00BD73C6">
      <w:pPr>
        <w:pStyle w:val="Bezmezer"/>
        <w:numPr>
          <w:ilvl w:val="0"/>
          <w:numId w:val="3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Účetní doklady se vyhotovují bez zbytečného odkladu po zjištění skutečnosti, které se jimi zachycují, a to tak, aby bylo možno určit obsah každého jednotlivého účetního případu podle § 8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odst.5 zákona</w:t>
      </w:r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o účetnictví</w:t>
      </w:r>
    </w:p>
    <w:p w:rsidR="00BD73C6" w:rsidRPr="00A654E1" w:rsidRDefault="00BD73C6" w:rsidP="00CE0AF9">
      <w:pPr>
        <w:pStyle w:val="Bezmezer"/>
        <w:numPr>
          <w:ilvl w:val="0"/>
          <w:numId w:val="32"/>
        </w:numPr>
        <w:rPr>
          <w:rFonts w:asciiTheme="minorHAnsi" w:hAnsiTheme="minorHAnsi"/>
          <w:i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V případě daňového dokladu musí náležitosti  podle zákona235/2004 </w:t>
      </w:r>
      <w:proofErr w:type="spellStart"/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Sb.o</w:t>
      </w:r>
      <w:proofErr w:type="spell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dani</w:t>
      </w:r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z přidané hodnoty, v platném znění</w:t>
      </w:r>
    </w:p>
    <w:p w:rsidR="00925AB0" w:rsidRPr="00A654E1" w:rsidRDefault="00925AB0" w:rsidP="00925AB0">
      <w:pPr>
        <w:pStyle w:val="Bezmezer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25AB0" w:rsidRPr="00A654E1" w:rsidRDefault="00925AB0" w:rsidP="00925AB0">
      <w:pPr>
        <w:pStyle w:val="Bezmezer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25AB0" w:rsidRPr="00A654E1" w:rsidRDefault="00925AB0" w:rsidP="00925AB0">
      <w:pPr>
        <w:pStyle w:val="Bezmezer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>V. Oběh účetních dokladů</w:t>
      </w:r>
    </w:p>
    <w:p w:rsidR="00925AB0" w:rsidRPr="00A654E1" w:rsidRDefault="00925AB0" w:rsidP="00925AB0">
      <w:pPr>
        <w:pStyle w:val="Bezmezer"/>
        <w:numPr>
          <w:ilvl w:val="0"/>
          <w:numId w:val="3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>Kontrola</w:t>
      </w:r>
    </w:p>
    <w:p w:rsidR="00925AB0" w:rsidRPr="00A654E1" w:rsidRDefault="00925AB0" w:rsidP="00925AB0">
      <w:pPr>
        <w:pStyle w:val="Bezmezer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>a)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formální, zahrnuje kontrolu náležitosti účetních dokladů podle zákona o účetnictví, zodpovídá pracovník odpovědný za jeho zaúčtování</w:t>
      </w:r>
    </w:p>
    <w:p w:rsidR="00925AB0" w:rsidRPr="00A654E1" w:rsidRDefault="00925AB0" w:rsidP="00925AB0">
      <w:pPr>
        <w:pStyle w:val="Bezmezer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>b)</w:t>
      </w: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věcná- zahrnuje přezkoušení správnosti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údajů –shodu</w:t>
      </w:r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obsahu dokladu  a skutečnosti včetně správnosti výpočtů, shody s vystavenou objednávkou , kupní smlouvou.zodpovídá pracovník odpovědný za účetní případ</w:t>
      </w:r>
    </w:p>
    <w:p w:rsidR="00925AB0" w:rsidRPr="00A654E1" w:rsidRDefault="00925AB0" w:rsidP="00925AB0">
      <w:pPr>
        <w:pStyle w:val="Bezmezer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25AB0" w:rsidRPr="00A654E1" w:rsidRDefault="00925AB0" w:rsidP="00925AB0">
      <w:pPr>
        <w:pStyle w:val="Bezmezer"/>
        <w:numPr>
          <w:ilvl w:val="0"/>
          <w:numId w:val="3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>Příprava k zaúčtování</w:t>
      </w:r>
    </w:p>
    <w:p w:rsidR="00925AB0" w:rsidRPr="00A654E1" w:rsidRDefault="00925AB0" w:rsidP="00925AB0">
      <w:pPr>
        <w:pStyle w:val="Bezmezer"/>
        <w:numPr>
          <w:ilvl w:val="0"/>
          <w:numId w:val="3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Doklad se označí číslem z číselné řady,pracovník pověřený za zaúčtování předepíše na účetní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doklad ,popřípadě</w:t>
      </w:r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přílohu účetního dokladu účtovací předpis</w:t>
      </w:r>
    </w:p>
    <w:p w:rsidR="00925AB0" w:rsidRPr="00A654E1" w:rsidRDefault="00925AB0" w:rsidP="00925AB0">
      <w:pPr>
        <w:pStyle w:val="Bezmezer"/>
        <w:numPr>
          <w:ilvl w:val="0"/>
          <w:numId w:val="3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Opravy účetních dokladů musí být provedeny tak, že nesmí vést k neúplnosti, neprůkaznosti, </w:t>
      </w: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nesprávnosti , nesrozumitelnosti</w:t>
      </w:r>
      <w:proofErr w:type="gramEnd"/>
      <w:r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nebo nepřehlednosti účetnictví, připojí se k původnímu dokladu</w:t>
      </w:r>
    </w:p>
    <w:p w:rsidR="00925AB0" w:rsidRPr="00A654E1" w:rsidRDefault="00925AB0" w:rsidP="00925AB0">
      <w:pPr>
        <w:pStyle w:val="Bezmezer"/>
        <w:numPr>
          <w:ilvl w:val="0"/>
          <w:numId w:val="35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A654E1">
        <w:rPr>
          <w:rFonts w:asciiTheme="minorHAnsi" w:hAnsiTheme="minorHAnsi"/>
          <w:color w:val="000000" w:themeColor="text1"/>
          <w:sz w:val="22"/>
          <w:szCs w:val="22"/>
        </w:rPr>
        <w:t>Archivace-</w:t>
      </w:r>
      <w:r w:rsidR="00DA3F60" w:rsidRPr="00A654E1">
        <w:rPr>
          <w:rFonts w:asciiTheme="minorHAnsi" w:hAnsiTheme="minorHAnsi"/>
          <w:color w:val="000000" w:themeColor="text1"/>
          <w:sz w:val="22"/>
          <w:szCs w:val="22"/>
        </w:rPr>
        <w:t>archivaci  upravuje</w:t>
      </w:r>
      <w:proofErr w:type="gramEnd"/>
      <w:r w:rsidR="00DA3F60" w:rsidRPr="00A654E1">
        <w:rPr>
          <w:rFonts w:asciiTheme="minorHAnsi" w:hAnsiTheme="minorHAnsi"/>
          <w:color w:val="000000" w:themeColor="text1"/>
          <w:sz w:val="22"/>
          <w:szCs w:val="22"/>
        </w:rPr>
        <w:t xml:space="preserve"> § 31 zákona o účetnictví</w:t>
      </w:r>
    </w:p>
    <w:p w:rsidR="00DA3F60" w:rsidRPr="00A654E1" w:rsidRDefault="00DA3F60" w:rsidP="00DA3F60">
      <w:pPr>
        <w:pStyle w:val="Bezmezer"/>
        <w:ind w:left="1080"/>
        <w:rPr>
          <w:rFonts w:asciiTheme="minorHAnsi" w:hAnsiTheme="minorHAnsi"/>
          <w:color w:val="000000" w:themeColor="text1"/>
          <w:sz w:val="22"/>
          <w:szCs w:val="22"/>
        </w:rPr>
      </w:pPr>
    </w:p>
    <w:p w:rsidR="00A654E1" w:rsidRPr="00A654E1" w:rsidRDefault="00A654E1" w:rsidP="00A654E1">
      <w:pPr>
        <w:pStyle w:val="Bezmezer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654E1">
        <w:rPr>
          <w:rFonts w:asciiTheme="minorHAnsi" w:hAnsiTheme="minorHAnsi"/>
          <w:b/>
          <w:i/>
          <w:color w:val="000000" w:themeColor="text1"/>
          <w:sz w:val="22"/>
          <w:szCs w:val="22"/>
        </w:rPr>
        <w:t>VI.</w:t>
      </w:r>
      <w:r w:rsidRPr="00A654E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Druhy účetních dokladů</w:t>
      </w:r>
    </w:p>
    <w:p w:rsidR="00925AB0" w:rsidRPr="00A654E1" w:rsidRDefault="00925AB0" w:rsidP="00925AB0">
      <w:pPr>
        <w:pStyle w:val="Bezmezer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A3F60" w:rsidRPr="00A654E1" w:rsidRDefault="004920F0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došl</w:t>
      </w:r>
      <w:r w:rsidR="00925AB0" w:rsidRPr="00A654E1">
        <w:rPr>
          <w:rFonts w:asciiTheme="minorHAnsi" w:hAnsiTheme="minorHAnsi"/>
          <w:color w:val="000000"/>
          <w:sz w:val="22"/>
          <w:szCs w:val="22"/>
        </w:rPr>
        <w:t>é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faktur</w:t>
      </w:r>
    </w:p>
    <w:p w:rsidR="000E1E15" w:rsidRPr="00A654E1" w:rsidRDefault="00DA3F60" w:rsidP="000E1E15">
      <w:pPr>
        <w:pStyle w:val="Bezmezer"/>
        <w:ind w:left="1134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a)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zapisují se do knihy došlých faktur, označí se pořadovým číslem, přidá se průvodka k likvidaci faktur, kde bude rozpočtová </w:t>
      </w:r>
      <w:proofErr w:type="gramStart"/>
      <w:r w:rsidRPr="00A654E1">
        <w:rPr>
          <w:rFonts w:asciiTheme="minorHAnsi" w:hAnsiTheme="minorHAnsi"/>
          <w:color w:val="000000"/>
          <w:sz w:val="22"/>
          <w:szCs w:val="22"/>
        </w:rPr>
        <w:t>skladba.Takto</w:t>
      </w:r>
      <w:proofErr w:type="gramEnd"/>
      <w:r w:rsidRPr="00A654E1">
        <w:rPr>
          <w:rFonts w:asciiTheme="minorHAnsi" w:hAnsiTheme="minorHAnsi"/>
          <w:color w:val="000000"/>
          <w:sz w:val="22"/>
          <w:szCs w:val="22"/>
        </w:rPr>
        <w:t xml:space="preserve"> označená faktura musí být předána starostovi nebo </w:t>
      </w:r>
      <w:r w:rsidRPr="00A654E1">
        <w:rPr>
          <w:rFonts w:asciiTheme="minorHAnsi" w:hAnsiTheme="minorHAnsi"/>
          <w:color w:val="000000"/>
          <w:sz w:val="22"/>
          <w:szCs w:val="22"/>
        </w:rPr>
        <w:lastRenderedPageBreak/>
        <w:t>místostarostovi k</w:t>
      </w:r>
      <w:r w:rsidR="000E1E15" w:rsidRPr="00A654E1">
        <w:rPr>
          <w:rFonts w:asciiTheme="minorHAnsi" w:hAnsiTheme="minorHAnsi"/>
          <w:color w:val="000000"/>
          <w:sz w:val="22"/>
          <w:szCs w:val="22"/>
        </w:rPr>
        <w:t> </w:t>
      </w:r>
      <w:r w:rsidRPr="00A654E1">
        <w:rPr>
          <w:rFonts w:asciiTheme="minorHAnsi" w:hAnsiTheme="minorHAnsi"/>
          <w:color w:val="000000"/>
          <w:sz w:val="22"/>
          <w:szCs w:val="22"/>
        </w:rPr>
        <w:t>podpisu</w:t>
      </w:r>
      <w:r w:rsidR="000E1E15" w:rsidRPr="00A654E1">
        <w:rPr>
          <w:rFonts w:asciiTheme="minorHAnsi" w:hAnsiTheme="minorHAnsi"/>
          <w:color w:val="000000"/>
          <w:sz w:val="22"/>
          <w:szCs w:val="22"/>
        </w:rPr>
        <w:t>.</w:t>
      </w:r>
      <w:r w:rsidR="000E1E15" w:rsidRPr="00A654E1">
        <w:rPr>
          <w:rFonts w:asciiTheme="minorHAnsi" w:hAnsiTheme="minorHAnsi"/>
          <w:sz w:val="22"/>
          <w:szCs w:val="22"/>
        </w:rPr>
        <w:t xml:space="preserve"> Správce rozpočtu uvede v souladu s vyhláškou č. 323/2002 Sb., o rozpočtové skladbě druhové a odvětvové třídění a svým podpisem odsouhlasí, že úhrada závazku (dluhu) je schválena v rozpočtu účetní jednotky a to v souladu s vyhláškou č. 416/2004 Sb., § 13</w:t>
      </w:r>
    </w:p>
    <w:p w:rsidR="00DA3F60" w:rsidRPr="00A654E1" w:rsidRDefault="00DA3F60" w:rsidP="00DA3F60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b)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starosta nebo místostarosta zajistí kontrolu věcné a finanč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>n</w:t>
      </w:r>
      <w:r w:rsidRPr="00A654E1">
        <w:rPr>
          <w:rFonts w:asciiTheme="minorHAnsi" w:hAnsiTheme="minorHAnsi"/>
          <w:color w:val="000000"/>
          <w:sz w:val="22"/>
          <w:szCs w:val="22"/>
        </w:rPr>
        <w:t>í správnosti faktury a přípustnost operace</w:t>
      </w:r>
    </w:p>
    <w:p w:rsidR="000E1E15" w:rsidRPr="00A654E1" w:rsidRDefault="00925AB0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vydané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faktur</w:t>
      </w:r>
      <w:r w:rsidR="000E1E15" w:rsidRPr="00A654E1">
        <w:rPr>
          <w:rFonts w:asciiTheme="minorHAnsi" w:hAnsiTheme="minorHAnsi"/>
          <w:color w:val="000000"/>
          <w:sz w:val="22"/>
          <w:szCs w:val="22"/>
        </w:rPr>
        <w:t>y</w:t>
      </w:r>
      <w:r w:rsidR="000E1E15" w:rsidRPr="00A654E1">
        <w:rPr>
          <w:rFonts w:asciiTheme="minorHAnsi" w:hAnsiTheme="minorHAnsi"/>
          <w:sz w:val="22"/>
          <w:szCs w:val="22"/>
        </w:rPr>
        <w:t xml:space="preserve"> -příkazce svým podpisem dále potvrdí, že jde o pohledávku, kterou dlužník smluvně objednal a tím existuje právní nárok na tuto pohledávku</w:t>
      </w:r>
      <w:r w:rsidR="000E1E15"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A3F60" w:rsidRPr="00A654E1" w:rsidRDefault="004A3021" w:rsidP="000E1E15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a)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zapisují se do knihy vydaných faktur, označí se pořadovým číslem</w:t>
      </w:r>
    </w:p>
    <w:p w:rsidR="004A3021" w:rsidRPr="00A654E1" w:rsidRDefault="004A3021" w:rsidP="00DA3F60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b)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starosta nebo místostarosta kontroluje faktury po </w:t>
      </w:r>
      <w:proofErr w:type="gramStart"/>
      <w:r w:rsidRPr="00A654E1">
        <w:rPr>
          <w:rFonts w:asciiTheme="minorHAnsi" w:hAnsiTheme="minorHAnsi"/>
          <w:color w:val="000000"/>
          <w:sz w:val="22"/>
          <w:szCs w:val="22"/>
        </w:rPr>
        <w:t>věcné  a formální</w:t>
      </w:r>
      <w:proofErr w:type="gramEnd"/>
      <w:r w:rsidRPr="00A654E1">
        <w:rPr>
          <w:rFonts w:asciiTheme="minorHAnsi" w:hAnsiTheme="minorHAnsi"/>
          <w:color w:val="000000"/>
          <w:sz w:val="22"/>
          <w:szCs w:val="22"/>
        </w:rPr>
        <w:t xml:space="preserve"> stránce, poté je podepisují, v nutném případě může tyto faktury podepsat účetní</w:t>
      </w:r>
    </w:p>
    <w:p w:rsidR="004920F0" w:rsidRPr="00A654E1" w:rsidRDefault="004A3021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pokladní kniha-zapisují se do ní pokladní doklady</w:t>
      </w:r>
    </w:p>
    <w:p w:rsidR="004A3021" w:rsidRPr="00A654E1" w:rsidRDefault="004A3021" w:rsidP="000E1E15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a)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příjmové-vystavuje pokladník na základě např. stvrzenky ve třech vyhotoveních , jedno vyhotovení se předá </w:t>
      </w:r>
      <w:r w:rsidR="00A209CB" w:rsidRPr="00A654E1">
        <w:rPr>
          <w:rFonts w:asciiTheme="minorHAnsi" w:hAnsiTheme="minorHAnsi"/>
          <w:color w:val="000000"/>
          <w:sz w:val="22"/>
          <w:szCs w:val="22"/>
        </w:rPr>
        <w:t xml:space="preserve">platícímu, druhé se založí do </w:t>
      </w:r>
      <w:proofErr w:type="gramStart"/>
      <w:r w:rsidR="00A209CB" w:rsidRPr="00A654E1">
        <w:rPr>
          <w:rFonts w:asciiTheme="minorHAnsi" w:hAnsiTheme="minorHAnsi"/>
          <w:color w:val="000000"/>
          <w:sz w:val="22"/>
          <w:szCs w:val="22"/>
        </w:rPr>
        <w:t>pokladny ,třetí</w:t>
      </w:r>
      <w:proofErr w:type="gramEnd"/>
      <w:r w:rsidR="00A209CB" w:rsidRPr="00A654E1">
        <w:rPr>
          <w:rFonts w:asciiTheme="minorHAnsi" w:hAnsiTheme="minorHAnsi"/>
          <w:color w:val="000000"/>
          <w:sz w:val="22"/>
          <w:szCs w:val="22"/>
        </w:rPr>
        <w:t xml:space="preserve"> se archivuje</w:t>
      </w:r>
    </w:p>
    <w:p w:rsidR="00A209CB" w:rsidRPr="00A654E1" w:rsidRDefault="00A209CB" w:rsidP="00A209CB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b)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výdajové-vystavuje pokladník při výdeji peněz z </w:t>
      </w:r>
      <w:proofErr w:type="gramStart"/>
      <w:r w:rsidRPr="00A654E1">
        <w:rPr>
          <w:rFonts w:asciiTheme="minorHAnsi" w:hAnsiTheme="minorHAnsi"/>
          <w:color w:val="000000"/>
          <w:sz w:val="22"/>
          <w:szCs w:val="22"/>
        </w:rPr>
        <w:t>pokladny,musí</w:t>
      </w:r>
      <w:proofErr w:type="gramEnd"/>
      <w:r w:rsidRPr="00A654E1">
        <w:rPr>
          <w:rFonts w:asciiTheme="minorHAnsi" w:hAnsiTheme="minorHAnsi"/>
          <w:color w:val="000000"/>
          <w:sz w:val="22"/>
          <w:szCs w:val="22"/>
        </w:rPr>
        <w:t xml:space="preserve"> obsahovat podpis pokladníka, podpis příjemce peněz, podpis starosta nebo místostarosty</w:t>
      </w:r>
    </w:p>
    <w:p w:rsidR="004920F0" w:rsidRPr="00A654E1" w:rsidRDefault="00A209CB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předpis p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ohledávek</w:t>
      </w:r>
    </w:p>
    <w:p w:rsidR="004920F0" w:rsidRPr="00A654E1" w:rsidRDefault="00A209CB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předpis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závazků</w:t>
      </w:r>
    </w:p>
    <w:p w:rsidR="00736B24" w:rsidRPr="00A654E1" w:rsidRDefault="00A209CB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bankovní doklady- výpisy z bankovních účtů, kontroluje </w:t>
      </w:r>
      <w:proofErr w:type="gramStart"/>
      <w:r w:rsidRPr="00A654E1">
        <w:rPr>
          <w:rFonts w:asciiTheme="minorHAnsi" w:hAnsiTheme="minorHAnsi"/>
          <w:color w:val="000000"/>
          <w:sz w:val="22"/>
          <w:szCs w:val="22"/>
        </w:rPr>
        <w:t>účetní ,  starosta</w:t>
      </w:r>
      <w:proofErr w:type="gramEnd"/>
      <w:r w:rsidRPr="00A654E1">
        <w:rPr>
          <w:rFonts w:asciiTheme="minorHAnsi" w:hAnsiTheme="minorHAnsi"/>
          <w:color w:val="000000"/>
          <w:sz w:val="22"/>
          <w:szCs w:val="22"/>
        </w:rPr>
        <w:t xml:space="preserve"> nebo místostarosta</w:t>
      </w:r>
    </w:p>
    <w:p w:rsidR="004A3021" w:rsidRPr="00A654E1" w:rsidRDefault="004A3021" w:rsidP="00DA3F60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inventární karty</w:t>
      </w:r>
    </w:p>
    <w:p w:rsidR="00925AB0" w:rsidRPr="00A654E1" w:rsidRDefault="00925AB0" w:rsidP="00925AB0">
      <w:pPr>
        <w:pStyle w:val="Bezmezer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4920F0" w:rsidRPr="00A654E1" w:rsidRDefault="004920F0" w:rsidP="004A3021">
      <w:pPr>
        <w:pStyle w:val="Bezmezer"/>
        <w:numPr>
          <w:ilvl w:val="0"/>
          <w:numId w:val="33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hlavní kniha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 w:rsidRPr="00A654E1">
        <w:rPr>
          <w:rFonts w:asciiTheme="minorHAnsi" w:hAnsiTheme="minorHAnsi"/>
          <w:color w:val="000000"/>
          <w:sz w:val="22"/>
          <w:szCs w:val="22"/>
        </w:rPr>
        <w:t>která obsahuje:</w:t>
      </w:r>
    </w:p>
    <w:p w:rsidR="004920F0" w:rsidRPr="00A654E1" w:rsidRDefault="00925AB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 a)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zůstatky účtu ke dni, k němuž se otevírá hlavní kniha</w:t>
      </w:r>
    </w:p>
    <w:p w:rsidR="004920F0" w:rsidRPr="00A654E1" w:rsidRDefault="00925AB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b)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jednotlivé účetní případy</w:t>
      </w:r>
    </w:p>
    <w:p w:rsidR="004920F0" w:rsidRPr="00A654E1" w:rsidRDefault="00925AB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A654E1">
        <w:rPr>
          <w:rFonts w:asciiTheme="minorHAnsi" w:hAnsiTheme="minorHAnsi"/>
          <w:color w:val="000000"/>
          <w:sz w:val="22"/>
          <w:szCs w:val="22"/>
        </w:rPr>
        <w:t>c)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souhrnné obraty strany MD a D účtu nejvýše za kalendářní měsíc</w:t>
      </w:r>
    </w:p>
    <w:p w:rsidR="004920F0" w:rsidRPr="00A654E1" w:rsidRDefault="00925AB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A654E1">
        <w:rPr>
          <w:rFonts w:asciiTheme="minorHAnsi" w:hAnsiTheme="minorHAnsi"/>
          <w:color w:val="000000"/>
          <w:sz w:val="22"/>
          <w:szCs w:val="22"/>
        </w:rPr>
        <w:t>d)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zůstatky účtu ke dni, ke kterému se sestavuje účetní závěrka;</w:t>
      </w:r>
    </w:p>
    <w:p w:rsidR="004920F0" w:rsidRPr="00A654E1" w:rsidRDefault="004920F0" w:rsidP="004A3021">
      <w:pPr>
        <w:pStyle w:val="Bezmezer"/>
        <w:numPr>
          <w:ilvl w:val="0"/>
          <w:numId w:val="34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kniha analytické evidence</w:t>
      </w:r>
    </w:p>
    <w:p w:rsidR="004A3021" w:rsidRPr="00A654E1" w:rsidRDefault="00925AB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analytická evidence je součástí hlavní knihy, tzn., že zápisy na syntetických a analytických účtech </w:t>
      </w:r>
    </w:p>
    <w:p w:rsidR="004920F0" w:rsidRPr="00A654E1" w:rsidRDefault="004A3021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proofErr w:type="gramStart"/>
      <w:r w:rsidR="004920F0" w:rsidRPr="00A654E1">
        <w:rPr>
          <w:rFonts w:asciiTheme="minorHAnsi" w:hAnsiTheme="minorHAnsi"/>
          <w:color w:val="000000"/>
          <w:sz w:val="22"/>
          <w:szCs w:val="22"/>
        </w:rPr>
        <w:t>se provádějí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ve stejném okamžiku</w:t>
      </w:r>
    </w:p>
    <w:p w:rsidR="004920F0" w:rsidRPr="00A654E1" w:rsidRDefault="004920F0" w:rsidP="004A3021">
      <w:pPr>
        <w:pStyle w:val="Bezmezer"/>
        <w:numPr>
          <w:ilvl w:val="0"/>
          <w:numId w:val="34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knihy </w:t>
      </w:r>
      <w:proofErr w:type="spellStart"/>
      <w:r w:rsidRPr="00A654E1">
        <w:rPr>
          <w:rFonts w:asciiTheme="minorHAnsi" w:hAnsiTheme="minorHAnsi"/>
          <w:color w:val="000000"/>
          <w:sz w:val="22"/>
          <w:szCs w:val="22"/>
        </w:rPr>
        <w:t>podrozvahových</w:t>
      </w:r>
      <w:proofErr w:type="spellEnd"/>
      <w:r w:rsidRPr="00A654E1">
        <w:rPr>
          <w:rFonts w:asciiTheme="minorHAnsi" w:hAnsiTheme="minorHAnsi"/>
          <w:color w:val="000000"/>
          <w:sz w:val="22"/>
          <w:szCs w:val="22"/>
        </w:rPr>
        <w:t xml:space="preserve"> účtů</w:t>
      </w:r>
    </w:p>
    <w:p w:rsidR="00925AB0" w:rsidRPr="00A654E1" w:rsidRDefault="00925AB0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  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zde se provádějí zápisy, které se neprovádějí v deníku ani v hlavní knize a ani v knize analytické </w:t>
      </w:r>
    </w:p>
    <w:p w:rsidR="004920F0" w:rsidRPr="00A654E1" w:rsidRDefault="00925AB0" w:rsidP="00CE0AF9">
      <w:pPr>
        <w:pStyle w:val="Bezmezer"/>
        <w:rPr>
          <w:rFonts w:asciiTheme="minorHAnsi" w:hAnsiTheme="minorHAnsi"/>
          <w:b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</w:t>
      </w:r>
      <w:r w:rsidR="004A3021" w:rsidRPr="00A654E1">
        <w:rPr>
          <w:rFonts w:asciiTheme="minorHAnsi" w:hAnsiTheme="minorHAnsi"/>
          <w:color w:val="000000"/>
          <w:sz w:val="22"/>
          <w:szCs w:val="22"/>
        </w:rPr>
        <w:t xml:space="preserve">         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evidence</w:t>
      </w:r>
      <w:r w:rsidR="004920F0" w:rsidRPr="00A654E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4A3021" w:rsidRPr="00A654E1" w:rsidRDefault="004A3021" w:rsidP="004A3021">
      <w:pPr>
        <w:pStyle w:val="Bezmezer"/>
        <w:numPr>
          <w:ilvl w:val="0"/>
          <w:numId w:val="34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doklady k účtování o mzdách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a)</w:t>
      </w:r>
      <w:r w:rsidRPr="00A654E1">
        <w:rPr>
          <w:rFonts w:asciiTheme="minorHAnsi" w:hAnsiTheme="minorHAnsi"/>
          <w:color w:val="000000"/>
          <w:sz w:val="22"/>
          <w:szCs w:val="22"/>
        </w:rPr>
        <w:t>přehled vyplacených mezd celkem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b)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přehled o výši pojistného a vyplacených dávkách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c)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přehled odvodu na zdravotní pojištění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d)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přehled srážek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e)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hromadné příkazy k úhradě   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b/>
          <w:color w:val="000000"/>
          <w:sz w:val="22"/>
          <w:szCs w:val="22"/>
        </w:rPr>
        <w:t>f)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dokumenty pro výplatu mezd vyhotovuje účetní obecního úřadu, poté zpracovává mzdová  </w:t>
      </w:r>
    </w:p>
    <w:p w:rsidR="004A3021" w:rsidRPr="00A654E1" w:rsidRDefault="004A3021" w:rsidP="004A3021">
      <w:pPr>
        <w:pStyle w:val="Bezmezer"/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účtárna  </w:t>
      </w:r>
    </w:p>
    <w:p w:rsidR="004A3021" w:rsidRPr="00A654E1" w:rsidRDefault="004A3021" w:rsidP="004A3021">
      <w:pPr>
        <w:pStyle w:val="Bezmezer"/>
        <w:numPr>
          <w:ilvl w:val="0"/>
          <w:numId w:val="34"/>
        </w:numPr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doklady k účtování jídelny ( </w:t>
      </w:r>
      <w:proofErr w:type="gramStart"/>
      <w:r w:rsidRPr="00A654E1">
        <w:rPr>
          <w:rFonts w:asciiTheme="minorHAnsi" w:hAnsiTheme="minorHAnsi"/>
          <w:color w:val="000000"/>
          <w:sz w:val="22"/>
          <w:szCs w:val="22"/>
        </w:rPr>
        <w:t>stravenky )-hospodaření</w:t>
      </w:r>
      <w:proofErr w:type="gramEnd"/>
      <w:r w:rsidRPr="00A654E1">
        <w:rPr>
          <w:rFonts w:asciiTheme="minorHAnsi" w:hAnsiTheme="minorHAnsi"/>
          <w:color w:val="000000"/>
          <w:sz w:val="22"/>
          <w:szCs w:val="22"/>
        </w:rPr>
        <w:t xml:space="preserve"> stravování upravuje VS č.</w:t>
      </w:r>
      <w:r w:rsidR="003F21B5">
        <w:rPr>
          <w:rFonts w:asciiTheme="minorHAnsi" w:hAnsiTheme="minorHAnsi"/>
          <w:color w:val="000000"/>
          <w:sz w:val="22"/>
          <w:szCs w:val="22"/>
        </w:rPr>
        <w:t>6/2010</w:t>
      </w:r>
    </w:p>
    <w:p w:rsidR="004A3021" w:rsidRPr="00A654E1" w:rsidRDefault="004A3021" w:rsidP="004A3021">
      <w:pPr>
        <w:pStyle w:val="Bezmezer"/>
        <w:numPr>
          <w:ilvl w:val="0"/>
          <w:numId w:val="34"/>
        </w:numPr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>doklady k účtování cenin</w:t>
      </w:r>
    </w:p>
    <w:p w:rsidR="004920F0" w:rsidRPr="00A654E1" w:rsidRDefault="00A209CB" w:rsidP="00CE0AF9">
      <w:pPr>
        <w:pStyle w:val="Bezmezer"/>
        <w:numPr>
          <w:ilvl w:val="0"/>
          <w:numId w:val="34"/>
        </w:numPr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účtový rozvrh dle zákona o účetnictví § 14- je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seznam syntetických a analytických účtů, které používá účetní jednotka, je součástí roční účetní závěrky. Účetní jednotka sestavuje na každé účetní </w:t>
      </w:r>
      <w:proofErr w:type="gramStart"/>
      <w:r w:rsidR="004920F0" w:rsidRPr="00A654E1">
        <w:rPr>
          <w:rFonts w:asciiTheme="minorHAnsi" w:hAnsiTheme="minorHAnsi"/>
          <w:color w:val="000000"/>
          <w:sz w:val="22"/>
          <w:szCs w:val="22"/>
        </w:rPr>
        <w:t>období  účtový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rozvrh v souladu s platnou  směrnou účtovou osnovou pro organizační složky státu, územní samosprávné celky a příspěvkové organizace. Účtový rozvrh účetní jednotka průběžně doplňuje v průběhu účetního období. </w:t>
      </w:r>
      <w:r w:rsidRPr="00A654E1">
        <w:rPr>
          <w:rFonts w:asciiTheme="minorHAnsi" w:hAnsiTheme="minorHAnsi"/>
          <w:color w:val="000000"/>
          <w:sz w:val="22"/>
          <w:szCs w:val="22"/>
        </w:rPr>
        <w:t>P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okud k 1. dni účetního období </w:t>
      </w:r>
      <w:proofErr w:type="gramStart"/>
      <w:r w:rsidR="004920F0" w:rsidRPr="00A654E1">
        <w:rPr>
          <w:rFonts w:asciiTheme="minorHAnsi" w:hAnsiTheme="minorHAnsi"/>
          <w:color w:val="000000"/>
          <w:sz w:val="22"/>
          <w:szCs w:val="22"/>
        </w:rPr>
        <w:t>nedochází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ke změně účtového rozvrhu </w:t>
      </w:r>
      <w:proofErr w:type="gramStart"/>
      <w:r w:rsidR="004920F0" w:rsidRPr="00A654E1">
        <w:rPr>
          <w:rFonts w:asciiTheme="minorHAnsi" w:hAnsiTheme="minorHAnsi"/>
          <w:color w:val="000000"/>
          <w:sz w:val="22"/>
          <w:szCs w:val="22"/>
        </w:rPr>
        <w:t>postupuje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účetní jednotka podle účtového rozvrhu platného k poslednímu dni předcházejícího účetního období. </w:t>
      </w:r>
    </w:p>
    <w:p w:rsidR="0049543C" w:rsidRPr="00A654E1" w:rsidRDefault="000E1E15" w:rsidP="0049543C">
      <w:pPr>
        <w:pStyle w:val="Bezmezer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vnitřní doklady-jsou účetními vnitřními doklady, vystavují se neprodleně k okamžiku vzniku účetního </w:t>
      </w:r>
      <w:proofErr w:type="gramStart"/>
      <w:r w:rsidRPr="00A654E1">
        <w:rPr>
          <w:rFonts w:asciiTheme="minorHAnsi" w:hAnsiTheme="minorHAnsi"/>
          <w:sz w:val="22"/>
          <w:szCs w:val="22"/>
        </w:rPr>
        <w:t xml:space="preserve">případu </w:t>
      </w:r>
      <w:r w:rsidR="0049543C" w:rsidRPr="00A654E1">
        <w:rPr>
          <w:rFonts w:asciiTheme="minorHAnsi" w:hAnsiTheme="minorHAnsi"/>
          <w:sz w:val="22"/>
          <w:szCs w:val="22"/>
        </w:rPr>
        <w:t>, doplňuje</w:t>
      </w:r>
      <w:proofErr w:type="gramEnd"/>
      <w:r w:rsidR="0049543C" w:rsidRPr="00A654E1">
        <w:rPr>
          <w:rFonts w:asciiTheme="minorHAnsi" w:hAnsiTheme="minorHAnsi"/>
          <w:sz w:val="22"/>
          <w:szCs w:val="22"/>
        </w:rPr>
        <w:t xml:space="preserve"> na vnitřním dokladu náležitosti účetního dokladu v souladu s § 11 zákona o účetnictví , podepíší se a  uvede datum zaúčtování dokladů do hlavní knihy</w:t>
      </w:r>
    </w:p>
    <w:p w:rsidR="0049543C" w:rsidRPr="00A654E1" w:rsidRDefault="0049543C" w:rsidP="0049543C">
      <w:pPr>
        <w:pStyle w:val="Bezmezer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lastRenderedPageBreak/>
        <w:t xml:space="preserve">opravné </w:t>
      </w:r>
      <w:proofErr w:type="gramStart"/>
      <w:r w:rsidRPr="00A654E1">
        <w:rPr>
          <w:rFonts w:asciiTheme="minorHAnsi" w:hAnsiTheme="minorHAnsi"/>
          <w:sz w:val="22"/>
          <w:szCs w:val="22"/>
        </w:rPr>
        <w:t>doklady , doplňuje</w:t>
      </w:r>
      <w:proofErr w:type="gramEnd"/>
      <w:r w:rsidRPr="00A654E1">
        <w:rPr>
          <w:rFonts w:asciiTheme="minorHAnsi" w:hAnsiTheme="minorHAnsi"/>
          <w:sz w:val="22"/>
          <w:szCs w:val="22"/>
        </w:rPr>
        <w:t xml:space="preserve"> na opravném dokladu náležitosti účetního dokladu v souladu s § 11 zákona o účetnictví , k původnímu chybně zaúčtovanému dokladu přiloží vystavený opravný doklad</w:t>
      </w:r>
    </w:p>
    <w:p w:rsidR="0049543C" w:rsidRPr="00A654E1" w:rsidRDefault="0049543C" w:rsidP="0049543C">
      <w:pPr>
        <w:pStyle w:val="Bezmezer"/>
        <w:rPr>
          <w:rFonts w:asciiTheme="minorHAnsi" w:hAnsiTheme="minorHAnsi"/>
          <w:sz w:val="22"/>
          <w:szCs w:val="22"/>
        </w:rPr>
      </w:pPr>
    </w:p>
    <w:p w:rsidR="004920F0" w:rsidRPr="00A654E1" w:rsidRDefault="00A654E1" w:rsidP="0049543C">
      <w:pPr>
        <w:pStyle w:val="Bezmezer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VI</w:t>
      </w:r>
      <w:r w:rsidR="004920F0" w:rsidRPr="00A654E1">
        <w:rPr>
          <w:rFonts w:asciiTheme="minorHAnsi" w:hAnsiTheme="minorHAnsi"/>
          <w:b/>
          <w:sz w:val="22"/>
          <w:szCs w:val="22"/>
          <w:lang w:eastAsia="en-US"/>
        </w:rPr>
        <w:t>.  Účetní uzávěrka, závěrka, uzavírání a otevírání účetních knih</w:t>
      </w:r>
    </w:p>
    <w:p w:rsidR="004920F0" w:rsidRDefault="0049543C" w:rsidP="00CE0AF9">
      <w:pPr>
        <w:pStyle w:val="Bezmezer"/>
        <w:rPr>
          <w:rFonts w:asciiTheme="minorHAnsi" w:hAnsiTheme="minorHAnsi"/>
          <w:sz w:val="22"/>
          <w:szCs w:val="22"/>
          <w:lang w:eastAsia="en-US"/>
        </w:rPr>
      </w:pPr>
      <w:r w:rsidRPr="00A654E1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</w:t>
      </w:r>
      <w:r w:rsidR="004920F0" w:rsidRPr="00A654E1">
        <w:rPr>
          <w:rFonts w:asciiTheme="minorHAnsi" w:hAnsiTheme="minorHAnsi"/>
          <w:sz w:val="22"/>
          <w:szCs w:val="22"/>
          <w:lang w:eastAsia="en-US"/>
        </w:rPr>
        <w:t>(v souladu s §§ 17 a 18 zákona o účetnictví a ČÚS 702)</w:t>
      </w:r>
    </w:p>
    <w:p w:rsidR="00A654E1" w:rsidRPr="00A654E1" w:rsidRDefault="00A654E1" w:rsidP="00CE0AF9">
      <w:pPr>
        <w:pStyle w:val="Bezmezer"/>
        <w:rPr>
          <w:rFonts w:asciiTheme="minorHAnsi" w:hAnsiTheme="minorHAnsi"/>
          <w:sz w:val="22"/>
          <w:szCs w:val="22"/>
          <w:lang w:eastAsia="en-US"/>
        </w:rPr>
      </w:pPr>
    </w:p>
    <w:p w:rsidR="004920F0" w:rsidRPr="00A654E1" w:rsidRDefault="004920F0" w:rsidP="0049543C">
      <w:pPr>
        <w:pStyle w:val="Bezmezer"/>
        <w:numPr>
          <w:ilvl w:val="0"/>
          <w:numId w:val="39"/>
        </w:numPr>
        <w:ind w:left="1134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 Přípravné práce pro účetní uzávěrku:</w:t>
      </w:r>
    </w:p>
    <w:p w:rsidR="004920F0" w:rsidRPr="00A654E1" w:rsidRDefault="0049543C" w:rsidP="0049543C">
      <w:pPr>
        <w:pStyle w:val="Bezmezer"/>
        <w:ind w:left="72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 xml:space="preserve">a)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inventarizace majetku a závazků </w:t>
      </w:r>
    </w:p>
    <w:p w:rsidR="004920F0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>b)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zaúčtování veškerých účetních případů patřících do účetního období</w:t>
      </w:r>
    </w:p>
    <w:p w:rsidR="004920F0" w:rsidRPr="00A654E1" w:rsidRDefault="004920F0" w:rsidP="0049543C">
      <w:pPr>
        <w:pStyle w:val="Bezmezer"/>
        <w:numPr>
          <w:ilvl w:val="0"/>
          <w:numId w:val="40"/>
        </w:numPr>
        <w:ind w:left="1134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>Uzavírání účtů vztahujících se k rozvahovým účtům</w:t>
      </w:r>
    </w:p>
    <w:p w:rsidR="004920F0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>a)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všechny rozvahové účty se uzavírají pomocí účtu Konečný účet rozv</w:t>
      </w:r>
      <w:r w:rsidR="00AA06CC" w:rsidRPr="00A654E1">
        <w:rPr>
          <w:rFonts w:asciiTheme="minorHAnsi" w:hAnsiTheme="minorHAnsi"/>
          <w:color w:val="000000"/>
          <w:sz w:val="22"/>
          <w:szCs w:val="22"/>
        </w:rPr>
        <w:t>a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žný (492)</w:t>
      </w:r>
    </w:p>
    <w:p w:rsidR="004920F0" w:rsidRPr="00A654E1" w:rsidRDefault="004920F0" w:rsidP="0049543C">
      <w:pPr>
        <w:pStyle w:val="Bezmezer"/>
        <w:numPr>
          <w:ilvl w:val="0"/>
          <w:numId w:val="40"/>
        </w:numPr>
        <w:ind w:left="1134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Účetní závěrka </w:t>
      </w:r>
      <w:r w:rsidR="0049543C" w:rsidRPr="00A654E1">
        <w:rPr>
          <w:rFonts w:asciiTheme="minorHAnsi" w:hAnsiTheme="minorHAnsi"/>
          <w:sz w:val="22"/>
          <w:szCs w:val="22"/>
        </w:rPr>
        <w:t>v souladu s § 18 zákona o účetnictví</w:t>
      </w:r>
      <w:r w:rsidR="0049543C"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je nedílný celek a tvoří ji </w:t>
      </w:r>
    </w:p>
    <w:p w:rsidR="004920F0" w:rsidRPr="00A654E1" w:rsidRDefault="0049543C" w:rsidP="0049543C">
      <w:pPr>
        <w:pStyle w:val="Bezmezer"/>
        <w:ind w:left="36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proofErr w:type="gramStart"/>
      <w:r w:rsidRPr="00A654E1">
        <w:rPr>
          <w:rFonts w:asciiTheme="minorHAnsi" w:hAnsiTheme="minorHAnsi"/>
          <w:b/>
          <w:color w:val="000000"/>
          <w:sz w:val="22"/>
          <w:szCs w:val="22"/>
        </w:rPr>
        <w:t>a)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rozvaha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(bilance)</w:t>
      </w:r>
    </w:p>
    <w:p w:rsidR="004920F0" w:rsidRPr="00A654E1" w:rsidRDefault="0049543C" w:rsidP="0049543C">
      <w:pPr>
        <w:pStyle w:val="Bezmezer"/>
        <w:ind w:left="36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>b)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výkaz zisku a ztráty </w:t>
      </w:r>
    </w:p>
    <w:p w:rsidR="004920F0" w:rsidRPr="00A654E1" w:rsidRDefault="0049543C" w:rsidP="0049543C">
      <w:pPr>
        <w:pStyle w:val="Bezmezer"/>
        <w:ind w:left="36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>c)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příloha k účetní závěrce</w:t>
      </w:r>
    </w:p>
    <w:p w:rsidR="0049543C" w:rsidRPr="00A654E1" w:rsidRDefault="0049543C" w:rsidP="0049543C">
      <w:pPr>
        <w:pStyle w:val="Bezmezer"/>
        <w:ind w:left="36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A654E1">
        <w:rPr>
          <w:rFonts w:asciiTheme="minorHAnsi" w:hAnsiTheme="minorHAnsi"/>
          <w:b/>
          <w:color w:val="000000"/>
          <w:sz w:val="22"/>
          <w:szCs w:val="22"/>
        </w:rPr>
        <w:t>d)</w:t>
      </w:r>
      <w:r w:rsidRPr="00A654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přehled o peněžních tocích (účetní jednotka má povinnost t</w:t>
      </w:r>
      <w:r w:rsidR="003A38EF" w:rsidRPr="00A654E1">
        <w:rPr>
          <w:rFonts w:asciiTheme="minorHAnsi" w:hAnsiTheme="minorHAnsi"/>
          <w:color w:val="000000"/>
          <w:sz w:val="22"/>
          <w:szCs w:val="22"/>
        </w:rPr>
        <w:t xml:space="preserve">ento přehled sestavit, pokud </w:t>
      </w:r>
    </w:p>
    <w:p w:rsidR="0049543C" w:rsidRPr="00A654E1" w:rsidRDefault="0049543C" w:rsidP="0049543C">
      <w:pPr>
        <w:pStyle w:val="Bezmezer"/>
        <w:ind w:left="36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r w:rsidR="003A38EF" w:rsidRPr="00A654E1">
        <w:rPr>
          <w:rFonts w:asciiTheme="minorHAnsi" w:hAnsiTheme="minorHAnsi"/>
          <w:color w:val="000000"/>
          <w:sz w:val="22"/>
          <w:szCs w:val="22"/>
        </w:rPr>
        <w:t>k</w:t>
      </w:r>
      <w:r w:rsidR="00AA06CC" w:rsidRPr="00A654E1">
        <w:rPr>
          <w:rFonts w:asciiTheme="minorHAnsi" w:hAnsiTheme="minorHAnsi"/>
          <w:color w:val="000000"/>
          <w:sz w:val="22"/>
          <w:szCs w:val="22"/>
        </w:rPr>
        <w:t> 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rozvahovému dni a za předcházející účetní období, splní obě hodnoty</w:t>
      </w:r>
      <w:r w:rsidR="00E67D3E">
        <w:rPr>
          <w:rFonts w:asciiTheme="minorHAnsi" w:hAnsiTheme="minorHAnsi"/>
          <w:color w:val="000000"/>
          <w:sz w:val="22"/>
          <w:szCs w:val="22"/>
        </w:rPr>
        <w:t xml:space="preserve"> uvedené v §</w:t>
      </w:r>
      <w:r w:rsidR="00AA06CC" w:rsidRPr="00A654E1">
        <w:rPr>
          <w:rFonts w:asciiTheme="minorHAnsi" w:hAnsiTheme="minorHAnsi"/>
          <w:color w:val="000000"/>
          <w:sz w:val="22"/>
          <w:szCs w:val="22"/>
        </w:rPr>
        <w:t> 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20 </w:t>
      </w:r>
    </w:p>
    <w:p w:rsidR="004920F0" w:rsidRPr="00A654E1" w:rsidRDefault="0049543C" w:rsidP="0049543C">
      <w:pPr>
        <w:pStyle w:val="Bezmezer"/>
        <w:ind w:left="36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odst.</w:t>
      </w:r>
      <w:r w:rsidR="00AA06CC" w:rsidRPr="00A654E1">
        <w:rPr>
          <w:rFonts w:asciiTheme="minorHAnsi" w:hAnsiTheme="minorHAnsi"/>
          <w:color w:val="000000"/>
          <w:sz w:val="22"/>
          <w:szCs w:val="22"/>
        </w:rPr>
        <w:t> 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1</w:t>
      </w:r>
      <w:r w:rsidR="00AA06CC" w:rsidRPr="00A654E1">
        <w:rPr>
          <w:rFonts w:asciiTheme="minorHAnsi" w:hAnsiTheme="minorHAnsi"/>
          <w:color w:val="000000"/>
          <w:sz w:val="22"/>
          <w:szCs w:val="22"/>
        </w:rPr>
        <w:t> 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písm. c) bodech 1 a 2 zákona o účetnictví)</w:t>
      </w:r>
    </w:p>
    <w:p w:rsidR="0049543C" w:rsidRPr="00A654E1" w:rsidRDefault="0049543C" w:rsidP="0049543C">
      <w:pPr>
        <w:pStyle w:val="Bezmezer"/>
        <w:ind w:left="36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proofErr w:type="gramStart"/>
      <w:r w:rsidRPr="00A654E1">
        <w:rPr>
          <w:rFonts w:asciiTheme="minorHAnsi" w:hAnsiTheme="minorHAnsi"/>
          <w:b/>
          <w:color w:val="000000"/>
          <w:sz w:val="22"/>
          <w:szCs w:val="22"/>
        </w:rPr>
        <w:t>e )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přehled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o změnách vlastního kapitálu (účetní jednotka má povinnost tento přehled sestavit, </w:t>
      </w:r>
    </w:p>
    <w:p w:rsidR="0049543C" w:rsidRPr="00A654E1" w:rsidRDefault="0049543C" w:rsidP="0049543C">
      <w:pPr>
        <w:pStyle w:val="Bezmezer"/>
        <w:ind w:left="360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pokud k rozvahovému dni a za předcházející účetní </w:t>
      </w:r>
      <w:proofErr w:type="gramStart"/>
      <w:r w:rsidR="004920F0" w:rsidRPr="00A654E1">
        <w:rPr>
          <w:rFonts w:asciiTheme="minorHAnsi" w:hAnsiTheme="minorHAnsi"/>
          <w:color w:val="000000"/>
          <w:sz w:val="22"/>
          <w:szCs w:val="22"/>
        </w:rPr>
        <w:t>období</w:t>
      </w:r>
      <w:r w:rsidR="00E67D3E">
        <w:rPr>
          <w:rFonts w:asciiTheme="minorHAnsi" w:hAnsiTheme="minorHAnsi"/>
          <w:color w:val="000000"/>
          <w:sz w:val="22"/>
          <w:szCs w:val="22"/>
        </w:rPr>
        <w:t>,  splní</w:t>
      </w:r>
      <w:proofErr w:type="gramEnd"/>
      <w:r w:rsidR="00E67D3E">
        <w:rPr>
          <w:rFonts w:asciiTheme="minorHAnsi" w:hAnsiTheme="minorHAnsi"/>
          <w:color w:val="000000"/>
          <w:sz w:val="22"/>
          <w:szCs w:val="22"/>
        </w:rPr>
        <w:t xml:space="preserve"> obě hodnoty uvedené v §</w:t>
      </w:r>
      <w:r w:rsidR="00AA06CC" w:rsidRPr="00A654E1">
        <w:rPr>
          <w:rFonts w:asciiTheme="minorHAnsi" w:hAnsiTheme="minorHAnsi"/>
          <w:color w:val="000000"/>
          <w:sz w:val="22"/>
          <w:szCs w:val="22"/>
        </w:rPr>
        <w:t> 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20 </w:t>
      </w:r>
    </w:p>
    <w:p w:rsidR="004920F0" w:rsidRPr="00A654E1" w:rsidRDefault="0049543C" w:rsidP="0049543C">
      <w:pPr>
        <w:pStyle w:val="Bezmezer"/>
        <w:ind w:left="36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odst. 1 </w:t>
      </w:r>
      <w:proofErr w:type="gramStart"/>
      <w:r w:rsidR="004920F0" w:rsidRPr="00A654E1">
        <w:rPr>
          <w:rFonts w:asciiTheme="minorHAnsi" w:hAnsiTheme="minorHAnsi"/>
          <w:color w:val="000000"/>
          <w:sz w:val="22"/>
          <w:szCs w:val="22"/>
        </w:rPr>
        <w:t>písm. c)  bodech</w:t>
      </w:r>
      <w:proofErr w:type="gramEnd"/>
      <w:r w:rsidR="004920F0" w:rsidRPr="00A654E1">
        <w:rPr>
          <w:rFonts w:asciiTheme="minorHAnsi" w:hAnsiTheme="minorHAnsi"/>
          <w:color w:val="000000"/>
          <w:sz w:val="22"/>
          <w:szCs w:val="22"/>
        </w:rPr>
        <w:t xml:space="preserve"> 1 a 2 zákona o účetnictví)</w:t>
      </w:r>
    </w:p>
    <w:p w:rsidR="004920F0" w:rsidRPr="00A654E1" w:rsidRDefault="004920F0" w:rsidP="0049543C">
      <w:pPr>
        <w:pStyle w:val="Bezmezer"/>
        <w:numPr>
          <w:ilvl w:val="0"/>
          <w:numId w:val="40"/>
        </w:numPr>
        <w:ind w:left="1134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>Otevírání účetních knih na počátku účetního období</w:t>
      </w:r>
    </w:p>
    <w:p w:rsidR="004920F0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  <w:r w:rsidRPr="00A654E1"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r w:rsidR="004920F0" w:rsidRPr="00A654E1">
        <w:rPr>
          <w:rFonts w:asciiTheme="minorHAnsi" w:hAnsiTheme="minorHAnsi"/>
          <w:color w:val="000000"/>
          <w:sz w:val="22"/>
          <w:szCs w:val="22"/>
        </w:rPr>
        <w:t>Účty hlavní knihy se otevírají účetními zápisy pomocí účtu Počáteční účet rozvažný (491)</w:t>
      </w:r>
    </w:p>
    <w:p w:rsidR="0049543C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49543C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49543C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49543C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49543C" w:rsidRPr="00A654E1" w:rsidRDefault="0049543C" w:rsidP="00CE0AF9">
      <w:pPr>
        <w:pStyle w:val="Bezmezer"/>
        <w:rPr>
          <w:rFonts w:asciiTheme="minorHAnsi" w:hAnsiTheme="minorHAnsi"/>
          <w:color w:val="000000"/>
          <w:sz w:val="22"/>
          <w:szCs w:val="22"/>
        </w:rPr>
      </w:pPr>
    </w:p>
    <w:p w:rsidR="004920F0" w:rsidRPr="00A654E1" w:rsidRDefault="004920F0" w:rsidP="0049543C">
      <w:pPr>
        <w:pStyle w:val="Bezmezer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A654E1">
        <w:rPr>
          <w:rFonts w:asciiTheme="minorHAnsi" w:hAnsiTheme="minorHAnsi"/>
          <w:b/>
          <w:sz w:val="22"/>
          <w:szCs w:val="22"/>
          <w:lang w:eastAsia="en-US"/>
        </w:rPr>
        <w:t>V</w:t>
      </w:r>
      <w:r w:rsidR="00A654E1" w:rsidRPr="00A654E1">
        <w:rPr>
          <w:rFonts w:asciiTheme="minorHAnsi" w:hAnsiTheme="minorHAnsi"/>
          <w:b/>
          <w:sz w:val="22"/>
          <w:szCs w:val="22"/>
          <w:lang w:eastAsia="en-US"/>
        </w:rPr>
        <w:t>III</w:t>
      </w:r>
      <w:r w:rsidRPr="00A654E1">
        <w:rPr>
          <w:rFonts w:asciiTheme="minorHAnsi" w:hAnsiTheme="minorHAnsi"/>
          <w:b/>
          <w:sz w:val="22"/>
          <w:szCs w:val="22"/>
          <w:lang w:eastAsia="en-US"/>
        </w:rPr>
        <w:t>. Závěrečná ustanovení</w:t>
      </w: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4920F0" w:rsidRPr="00A654E1" w:rsidRDefault="0049543C" w:rsidP="00CE0AF9">
      <w:pPr>
        <w:pStyle w:val="Bezmezer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>Kontrolu dodržování této směrnice kontroluje starosta obce.</w:t>
      </w:r>
    </w:p>
    <w:p w:rsidR="0049543C" w:rsidRPr="00A654E1" w:rsidRDefault="0049543C" w:rsidP="00CE0AF9">
      <w:pPr>
        <w:pStyle w:val="Bezmezer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>Směrnice byla schválena na z</w:t>
      </w:r>
      <w:r w:rsidR="00A654E1" w:rsidRPr="00A654E1">
        <w:rPr>
          <w:rFonts w:asciiTheme="minorHAnsi" w:hAnsiTheme="minorHAnsi"/>
          <w:sz w:val="22"/>
          <w:szCs w:val="22"/>
        </w:rPr>
        <w:t>a</w:t>
      </w:r>
      <w:r w:rsidRPr="00A654E1">
        <w:rPr>
          <w:rFonts w:asciiTheme="minorHAnsi" w:hAnsiTheme="minorHAnsi"/>
          <w:sz w:val="22"/>
          <w:szCs w:val="22"/>
        </w:rPr>
        <w:t>sedání ZO dne</w:t>
      </w:r>
      <w:r w:rsidR="00E67D3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67D3E">
        <w:rPr>
          <w:rFonts w:asciiTheme="minorHAnsi" w:hAnsiTheme="minorHAnsi"/>
          <w:sz w:val="22"/>
          <w:szCs w:val="22"/>
        </w:rPr>
        <w:t>10.3.2017</w:t>
      </w:r>
      <w:proofErr w:type="gramEnd"/>
    </w:p>
    <w:p w:rsidR="0049543C" w:rsidRPr="00A654E1" w:rsidRDefault="0049543C" w:rsidP="00CE0AF9">
      <w:pPr>
        <w:pStyle w:val="Bezmezer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Tato </w:t>
      </w:r>
      <w:r w:rsidR="00A654E1" w:rsidRPr="00A654E1">
        <w:rPr>
          <w:rFonts w:asciiTheme="minorHAnsi" w:hAnsiTheme="minorHAnsi"/>
          <w:sz w:val="22"/>
          <w:szCs w:val="22"/>
        </w:rPr>
        <w:t>směrnice na</w:t>
      </w:r>
      <w:r w:rsidRPr="00A654E1">
        <w:rPr>
          <w:rFonts w:asciiTheme="minorHAnsi" w:hAnsiTheme="minorHAnsi"/>
          <w:sz w:val="22"/>
          <w:szCs w:val="22"/>
        </w:rPr>
        <w:t xml:space="preserve">bývá účinnosti dnem schválení. </w:t>
      </w:r>
    </w:p>
    <w:p w:rsidR="0049543C" w:rsidRPr="00A654E1" w:rsidRDefault="0049543C" w:rsidP="00CE0AF9">
      <w:pPr>
        <w:pStyle w:val="Bezmezer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>Ruší se vnitřní směrnice č.</w:t>
      </w:r>
      <w:r w:rsidR="00A654E1" w:rsidRPr="00A654E1">
        <w:rPr>
          <w:rFonts w:asciiTheme="minorHAnsi" w:hAnsiTheme="minorHAnsi"/>
          <w:sz w:val="22"/>
          <w:szCs w:val="22"/>
        </w:rPr>
        <w:t>5/2010</w:t>
      </w: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                      </w:t>
      </w: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p w:rsidR="00A654E1" w:rsidRPr="00A654E1" w:rsidRDefault="004920F0" w:rsidP="00A654E1">
      <w:pPr>
        <w:pStyle w:val="Odstavecseseznamem"/>
        <w:ind w:left="0"/>
        <w:rPr>
          <w:rFonts w:asciiTheme="minorHAnsi" w:hAnsiTheme="minorHAnsi"/>
          <w:b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A654E1" w:rsidRPr="00A654E1">
        <w:rPr>
          <w:rFonts w:asciiTheme="minorHAnsi" w:hAnsiTheme="minorHAnsi"/>
          <w:sz w:val="22"/>
          <w:szCs w:val="22"/>
        </w:rPr>
        <w:t xml:space="preserve">           </w:t>
      </w:r>
      <w:r w:rsidR="00A654E1" w:rsidRPr="00A654E1">
        <w:rPr>
          <w:rFonts w:asciiTheme="minorHAnsi" w:hAnsiTheme="minorHAnsi"/>
          <w:b/>
          <w:sz w:val="22"/>
          <w:szCs w:val="22"/>
        </w:rPr>
        <w:t>………………………………                                                     ………………………………………..</w:t>
      </w:r>
    </w:p>
    <w:p w:rsidR="00A654E1" w:rsidRPr="00A654E1" w:rsidRDefault="00A654E1" w:rsidP="00A654E1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r w:rsidRPr="00A654E1">
        <w:rPr>
          <w:rFonts w:asciiTheme="minorHAnsi" w:hAnsiTheme="minorHAnsi"/>
          <w:sz w:val="22"/>
          <w:szCs w:val="22"/>
        </w:rPr>
        <w:t xml:space="preserve">Pavel </w:t>
      </w:r>
      <w:proofErr w:type="gramStart"/>
      <w:r w:rsidRPr="00A654E1">
        <w:rPr>
          <w:rFonts w:asciiTheme="minorHAnsi" w:hAnsiTheme="minorHAnsi"/>
          <w:sz w:val="22"/>
          <w:szCs w:val="22"/>
        </w:rPr>
        <w:t>Sokol                                                                                      Jan</w:t>
      </w:r>
      <w:proofErr w:type="gramEnd"/>
      <w:r w:rsidRPr="00A654E1">
        <w:rPr>
          <w:rFonts w:asciiTheme="minorHAnsi" w:hAnsiTheme="minorHAnsi"/>
          <w:sz w:val="22"/>
          <w:szCs w:val="22"/>
        </w:rPr>
        <w:t xml:space="preserve"> Buršík</w:t>
      </w:r>
    </w:p>
    <w:p w:rsidR="00A654E1" w:rsidRPr="00A654E1" w:rsidRDefault="00A654E1" w:rsidP="00A654E1">
      <w:pPr>
        <w:pStyle w:val="Odstavecseseznamem"/>
        <w:ind w:left="0"/>
        <w:rPr>
          <w:rFonts w:asciiTheme="minorHAnsi" w:hAnsiTheme="minorHAnsi"/>
          <w:sz w:val="22"/>
          <w:szCs w:val="22"/>
        </w:rPr>
      </w:pPr>
      <w:proofErr w:type="spellStart"/>
      <w:r w:rsidRPr="00A654E1">
        <w:rPr>
          <w:rFonts w:asciiTheme="minorHAnsi" w:hAnsiTheme="minorHAnsi"/>
          <w:sz w:val="22"/>
          <w:szCs w:val="22"/>
        </w:rPr>
        <w:t>Místostarostka</w:t>
      </w:r>
      <w:proofErr w:type="spellEnd"/>
      <w:r w:rsidRPr="00A654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654E1">
        <w:rPr>
          <w:rFonts w:asciiTheme="minorHAnsi" w:hAnsiTheme="minorHAnsi"/>
          <w:sz w:val="22"/>
          <w:szCs w:val="22"/>
        </w:rPr>
        <w:t>obce                                                                         Starosta</w:t>
      </w:r>
      <w:proofErr w:type="gramEnd"/>
      <w:r w:rsidRPr="00A654E1">
        <w:rPr>
          <w:rFonts w:asciiTheme="minorHAnsi" w:hAnsiTheme="minorHAnsi"/>
          <w:sz w:val="22"/>
          <w:szCs w:val="22"/>
        </w:rPr>
        <w:t xml:space="preserve"> obce                                    </w:t>
      </w:r>
    </w:p>
    <w:p w:rsidR="004920F0" w:rsidRPr="00A654E1" w:rsidRDefault="004920F0" w:rsidP="00CE0AF9">
      <w:pPr>
        <w:pStyle w:val="Bezmezer"/>
        <w:rPr>
          <w:rFonts w:asciiTheme="minorHAnsi" w:hAnsiTheme="minorHAnsi"/>
          <w:sz w:val="22"/>
          <w:szCs w:val="22"/>
        </w:rPr>
      </w:pPr>
    </w:p>
    <w:sectPr w:rsidR="004920F0" w:rsidRPr="00A654E1" w:rsidSect="00D17532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31" w:rsidRDefault="007F2231" w:rsidP="00D97806">
      <w:r>
        <w:separator/>
      </w:r>
    </w:p>
  </w:endnote>
  <w:endnote w:type="continuationSeparator" w:id="0">
    <w:p w:rsidR="007F2231" w:rsidRDefault="007F2231" w:rsidP="00D9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EE" w:rsidRPr="0085693F" w:rsidRDefault="00FA59EE" w:rsidP="0085693F">
    <w:pPr>
      <w:pStyle w:val="Obsah1"/>
      <w:tabs>
        <w:tab w:val="clear" w:pos="163"/>
        <w:tab w:val="center" w:pos="4818"/>
        <w:tab w:val="right" w:pos="9637"/>
      </w:tabs>
      <w:rPr>
        <w:rFonts w:ascii="Calibri" w:hAnsi="Calibri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31" w:rsidRDefault="007F2231" w:rsidP="00D97806">
      <w:r>
        <w:separator/>
      </w:r>
    </w:p>
  </w:footnote>
  <w:footnote w:type="continuationSeparator" w:id="0">
    <w:p w:rsidR="007F2231" w:rsidRDefault="007F2231" w:rsidP="00D9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395"/>
      <w:docPartObj>
        <w:docPartGallery w:val="Page Numbers (Top of Page)"/>
        <w:docPartUnique/>
      </w:docPartObj>
    </w:sdtPr>
    <w:sdtContent>
      <w:p w:rsidR="007F4C6F" w:rsidRDefault="00276AA9">
        <w:pPr>
          <w:pStyle w:val="Zhlav"/>
          <w:jc w:val="center"/>
        </w:pPr>
        <w:fldSimple w:instr=" PAGE   \* MERGEFORMAT ">
          <w:r w:rsidR="003F21B5">
            <w:rPr>
              <w:noProof/>
            </w:rPr>
            <w:t>3</w:t>
          </w:r>
        </w:fldSimple>
      </w:p>
    </w:sdtContent>
  </w:sdt>
  <w:p w:rsidR="007F4C6F" w:rsidRDefault="007F4C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7A86E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numFmt w:val="bullet"/>
      <w:lvlText w:val=""/>
      <w:lvlJc w:val="left"/>
      <w:pPr>
        <w:ind w:left="0" w:firstLine="0"/>
      </w:pPr>
    </w:lvl>
    <w:lvl w:ilvl="4">
      <w:start w:val="1"/>
      <w:numFmt w:val="bullet"/>
      <w:pStyle w:val="Nadpis5"/>
      <w:lvlText w:val=""/>
      <w:lvlJc w:val="left"/>
      <w:pPr>
        <w:ind w:left="0" w:firstLine="0"/>
      </w:pPr>
    </w:lvl>
    <w:lvl w:ilvl="5">
      <w:start w:val="1"/>
      <w:numFmt w:val="bullet"/>
      <w:pStyle w:val="Nadpis6"/>
      <w:lvlText w:val=""/>
      <w:lvlJc w:val="left"/>
      <w:pPr>
        <w:ind w:left="0" w:firstLine="0"/>
      </w:pPr>
    </w:lvl>
    <w:lvl w:ilvl="6">
      <w:numFmt w:val="bullet"/>
      <w:lvlText w:val=""/>
      <w:lvlJc w:val="left"/>
      <w:pPr>
        <w:ind w:left="0" w:firstLine="0"/>
      </w:pPr>
    </w:lvl>
    <w:lvl w:ilvl="7">
      <w:numFmt w:val="bullet"/>
      <w:lvlText w:val=""/>
      <w:lvlJc w:val="left"/>
      <w:pPr>
        <w:ind w:left="0" w:firstLine="0"/>
      </w:pPr>
    </w:lvl>
    <w:lvl w:ilvl="8">
      <w:numFmt w:val="bullet"/>
      <w:lvlText w:val=""/>
      <w:lvlJc w:val="left"/>
      <w:pPr>
        <w:ind w:left="0" w:firstLine="0"/>
      </w:pPr>
    </w:lvl>
  </w:abstractNum>
  <w:abstractNum w:abstractNumId="1">
    <w:nsid w:val="026878AD"/>
    <w:multiLevelType w:val="hybridMultilevel"/>
    <w:tmpl w:val="981C0F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820"/>
    <w:multiLevelType w:val="hybridMultilevel"/>
    <w:tmpl w:val="9022E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5CB"/>
    <w:multiLevelType w:val="hybridMultilevel"/>
    <w:tmpl w:val="00000000"/>
    <w:lvl w:ilvl="0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1636D"/>
    <w:multiLevelType w:val="hybridMultilevel"/>
    <w:tmpl w:val="CBF8845C"/>
    <w:lvl w:ilvl="0" w:tplc="20AE2AD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C7777"/>
    <w:multiLevelType w:val="hybridMultilevel"/>
    <w:tmpl w:val="56046F10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C51D8"/>
    <w:multiLevelType w:val="hybridMultilevel"/>
    <w:tmpl w:val="2098C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B6C0C"/>
    <w:multiLevelType w:val="hybridMultilevel"/>
    <w:tmpl w:val="A580C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F7189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AE0975"/>
    <w:multiLevelType w:val="hybridMultilevel"/>
    <w:tmpl w:val="17A4780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F72F7"/>
    <w:multiLevelType w:val="hybridMultilevel"/>
    <w:tmpl w:val="6006542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1F78A6"/>
    <w:multiLevelType w:val="hybridMultilevel"/>
    <w:tmpl w:val="80FA9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67AE"/>
    <w:multiLevelType w:val="hybridMultilevel"/>
    <w:tmpl w:val="A81EF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D0C40"/>
    <w:multiLevelType w:val="hybridMultilevel"/>
    <w:tmpl w:val="6F04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92803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3E0C5C"/>
    <w:multiLevelType w:val="hybridMultilevel"/>
    <w:tmpl w:val="D9E6E128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374E7BD8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F3D48EA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3985480"/>
    <w:multiLevelType w:val="hybridMultilevel"/>
    <w:tmpl w:val="7F2C1A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7769"/>
    <w:multiLevelType w:val="multilevel"/>
    <w:tmpl w:val="00000000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20">
    <w:nsid w:val="5B120C3B"/>
    <w:multiLevelType w:val="hybridMultilevel"/>
    <w:tmpl w:val="31DADC16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E78FE"/>
    <w:multiLevelType w:val="hybridMultilevel"/>
    <w:tmpl w:val="FDBA8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32A5D"/>
    <w:multiLevelType w:val="hybridMultilevel"/>
    <w:tmpl w:val="B5D89380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618B9"/>
    <w:multiLevelType w:val="multilevel"/>
    <w:tmpl w:val="4DD2D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>
    <w:nsid w:val="60061BE4"/>
    <w:multiLevelType w:val="hybridMultilevel"/>
    <w:tmpl w:val="BF26B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A6343"/>
    <w:multiLevelType w:val="hybridMultilevel"/>
    <w:tmpl w:val="4F54C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00000000"/>
    <w:lvl w:ilvl="0">
      <w:start w:val="1"/>
      <w:numFmt w:val="decimal"/>
      <w:pStyle w:val="Textodstavce"/>
      <w:lvlText w:val="(%1)"/>
      <w:lvlJc w:val="left"/>
      <w:pPr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ind w:left="425" w:hanging="425"/>
      </w:pPr>
      <w:rPr>
        <w:rFonts w:cs="Times New Roman"/>
      </w:rPr>
    </w:lvl>
    <w:lvl w:ilvl="2">
      <w:start w:val="1"/>
      <w:numFmt w:val="decimal"/>
      <w:pStyle w:val="Textbodu"/>
      <w:lvlText w:val="%3."/>
      <w:lvlJc w:val="left"/>
      <w:pPr>
        <w:ind w:left="426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B1300A1"/>
    <w:multiLevelType w:val="hybridMultilevel"/>
    <w:tmpl w:val="B2FAC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B618B"/>
    <w:multiLevelType w:val="hybridMultilevel"/>
    <w:tmpl w:val="39D042EC"/>
    <w:lvl w:ilvl="0" w:tplc="4914D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D53FE"/>
    <w:multiLevelType w:val="singleLevel"/>
    <w:tmpl w:val="00000000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0">
    <w:nsid w:val="740C4AF6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16"/>
  </w:num>
  <w:num w:numId="6">
    <w:abstractNumId w:val="3"/>
  </w:num>
  <w:num w:numId="7">
    <w:abstractNumId w:val="14"/>
  </w:num>
  <w:num w:numId="8">
    <w:abstractNumId w:val="26"/>
  </w:num>
  <w:num w:numId="9">
    <w:abstractNumId w:val="29"/>
  </w:num>
  <w:num w:numId="10">
    <w:abstractNumId w:val="19"/>
  </w:num>
  <w:num w:numId="11">
    <w:abstractNumId w:val="23"/>
  </w:num>
  <w:num w:numId="12">
    <w:abstractNumId w:val="24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27"/>
  </w:num>
  <w:num w:numId="18">
    <w:abstractNumId w:val="1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2"/>
  </w:num>
  <w:num w:numId="30">
    <w:abstractNumId w:val="21"/>
  </w:num>
  <w:num w:numId="31">
    <w:abstractNumId w:val="15"/>
  </w:num>
  <w:num w:numId="32">
    <w:abstractNumId w:val="5"/>
  </w:num>
  <w:num w:numId="33">
    <w:abstractNumId w:val="20"/>
  </w:num>
  <w:num w:numId="34">
    <w:abstractNumId w:val="22"/>
  </w:num>
  <w:num w:numId="35">
    <w:abstractNumId w:val="18"/>
  </w:num>
  <w:num w:numId="36">
    <w:abstractNumId w:val="9"/>
  </w:num>
  <w:num w:numId="37">
    <w:abstractNumId w:val="10"/>
  </w:num>
  <w:num w:numId="38">
    <w:abstractNumId w:val="28"/>
  </w:num>
  <w:num w:numId="39">
    <w:abstractNumId w:val="1"/>
  </w:num>
  <w:num w:numId="40">
    <w:abstractNumId w:val="2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20F0"/>
    <w:rsid w:val="000339EB"/>
    <w:rsid w:val="000448DF"/>
    <w:rsid w:val="00054246"/>
    <w:rsid w:val="000E1E15"/>
    <w:rsid w:val="000E37D0"/>
    <w:rsid w:val="00104014"/>
    <w:rsid w:val="00125F32"/>
    <w:rsid w:val="00225568"/>
    <w:rsid w:val="00276AA9"/>
    <w:rsid w:val="002A2457"/>
    <w:rsid w:val="002B1D43"/>
    <w:rsid w:val="00350E07"/>
    <w:rsid w:val="00364156"/>
    <w:rsid w:val="00381CE8"/>
    <w:rsid w:val="00386C58"/>
    <w:rsid w:val="00396ED4"/>
    <w:rsid w:val="0039773A"/>
    <w:rsid w:val="003A38EF"/>
    <w:rsid w:val="003D1A01"/>
    <w:rsid w:val="003F21B5"/>
    <w:rsid w:val="004920F0"/>
    <w:rsid w:val="0049543C"/>
    <w:rsid w:val="004A3021"/>
    <w:rsid w:val="004D5AA0"/>
    <w:rsid w:val="00504035"/>
    <w:rsid w:val="006205DE"/>
    <w:rsid w:val="00630CC5"/>
    <w:rsid w:val="00716A5D"/>
    <w:rsid w:val="007336F1"/>
    <w:rsid w:val="00736B24"/>
    <w:rsid w:val="007460A1"/>
    <w:rsid w:val="007F2231"/>
    <w:rsid w:val="007F4C6F"/>
    <w:rsid w:val="0085693F"/>
    <w:rsid w:val="0086294E"/>
    <w:rsid w:val="008B101C"/>
    <w:rsid w:val="008B6C92"/>
    <w:rsid w:val="00925AB0"/>
    <w:rsid w:val="009328B8"/>
    <w:rsid w:val="009920C3"/>
    <w:rsid w:val="00993EB1"/>
    <w:rsid w:val="00A209CB"/>
    <w:rsid w:val="00A654E1"/>
    <w:rsid w:val="00AA056A"/>
    <w:rsid w:val="00AA06CC"/>
    <w:rsid w:val="00AA67BC"/>
    <w:rsid w:val="00B63928"/>
    <w:rsid w:val="00BC103E"/>
    <w:rsid w:val="00BD73C6"/>
    <w:rsid w:val="00C5492B"/>
    <w:rsid w:val="00C81583"/>
    <w:rsid w:val="00CA0076"/>
    <w:rsid w:val="00CB3F44"/>
    <w:rsid w:val="00CE0AF9"/>
    <w:rsid w:val="00D17532"/>
    <w:rsid w:val="00D97806"/>
    <w:rsid w:val="00DA3F60"/>
    <w:rsid w:val="00E23F9D"/>
    <w:rsid w:val="00E67D3E"/>
    <w:rsid w:val="00F340ED"/>
    <w:rsid w:val="00F91D85"/>
    <w:rsid w:val="00FA59EE"/>
    <w:rsid w:val="00FB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0F0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0F0"/>
    <w:p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73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4920F0"/>
    <w:pPr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4920F0"/>
    <w:pPr>
      <w:numPr>
        <w:ilvl w:val="4"/>
        <w:numId w:val="1"/>
      </w:numPr>
      <w:jc w:val="center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4920F0"/>
    <w:pPr>
      <w:numPr>
        <w:ilvl w:val="5"/>
        <w:numId w:val="1"/>
      </w:numPr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20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4920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4920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link w:val="Nadpis6"/>
    <w:rsid w:val="004920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sah1">
    <w:name w:val="toc 1"/>
    <w:basedOn w:val="Normln"/>
    <w:unhideWhenUsed/>
    <w:rsid w:val="004920F0"/>
    <w:pPr>
      <w:tabs>
        <w:tab w:val="left" w:pos="163"/>
      </w:tabs>
    </w:pPr>
  </w:style>
  <w:style w:type="paragraph" w:styleId="Obsah3">
    <w:name w:val="toc 3"/>
    <w:basedOn w:val="Normln"/>
    <w:semiHidden/>
    <w:unhideWhenUsed/>
    <w:rsid w:val="004920F0"/>
    <w:pPr>
      <w:jc w:val="both"/>
    </w:pPr>
  </w:style>
  <w:style w:type="paragraph" w:customStyle="1" w:styleId="Textbodu">
    <w:name w:val="Text bodu"/>
    <w:basedOn w:val="Normln"/>
    <w:rsid w:val="004920F0"/>
    <w:pPr>
      <w:numPr>
        <w:ilvl w:val="2"/>
        <w:numId w:val="8"/>
      </w:numPr>
      <w:jc w:val="both"/>
      <w:outlineLvl w:val="8"/>
    </w:pPr>
  </w:style>
  <w:style w:type="paragraph" w:customStyle="1" w:styleId="Textpsmene">
    <w:name w:val="Text písmene"/>
    <w:basedOn w:val="Normln"/>
    <w:rsid w:val="004920F0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rsid w:val="004920F0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styleId="Textpoznpodarou">
    <w:name w:val="footnote text"/>
    <w:basedOn w:val="Normln"/>
    <w:link w:val="TextpoznpodarouChar"/>
    <w:unhideWhenUsed/>
    <w:rsid w:val="004920F0"/>
    <w:pPr>
      <w:tabs>
        <w:tab w:val="center" w:pos="4536"/>
        <w:tab w:val="right" w:pos="9072"/>
      </w:tabs>
    </w:pPr>
  </w:style>
  <w:style w:type="character" w:customStyle="1" w:styleId="TextpoznpodarouChar">
    <w:name w:val="Text pozn. pod čarou Char"/>
    <w:link w:val="Textpoznpodarou"/>
    <w:rsid w:val="004920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7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78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8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78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8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780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448DF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0448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link w:val="Nadpis2"/>
    <w:uiPriority w:val="9"/>
    <w:rsid w:val="003977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A38EF"/>
    <w:pPr>
      <w:ind w:left="720"/>
      <w:contextualSpacing/>
    </w:pPr>
  </w:style>
  <w:style w:type="character" w:styleId="Hypertextovodkaz">
    <w:name w:val="Hyperlink"/>
    <w:uiPriority w:val="99"/>
    <w:unhideWhenUsed/>
    <w:rsid w:val="00736B24"/>
    <w:rPr>
      <w:color w:val="0000FF"/>
      <w:u w:val="single"/>
    </w:rPr>
  </w:style>
  <w:style w:type="paragraph" w:styleId="Bezmezer">
    <w:name w:val="No Spacing"/>
    <w:uiPriority w:val="1"/>
    <w:qFormat/>
    <w:rsid w:val="004D5AA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4D7D-880E-4A4C-A9F4-A8B0A2AF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Links>
    <vt:vector size="6" baseType="variant"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http://www.ukz.cz/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</dc:creator>
  <cp:lastModifiedBy>xx</cp:lastModifiedBy>
  <cp:revision>11</cp:revision>
  <cp:lastPrinted>2017-03-15T12:35:00Z</cp:lastPrinted>
  <dcterms:created xsi:type="dcterms:W3CDTF">2017-02-15T06:59:00Z</dcterms:created>
  <dcterms:modified xsi:type="dcterms:W3CDTF">2017-03-15T13:30:00Z</dcterms:modified>
</cp:coreProperties>
</file>