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9A" w:rsidRDefault="00AC159A">
      <w:pPr>
        <w:pStyle w:val="Default"/>
        <w:rPr>
          <w:sz w:val="56"/>
          <w:szCs w:val="56"/>
        </w:rPr>
      </w:pPr>
    </w:p>
    <w:p w:rsidR="00AC159A" w:rsidRDefault="00612278">
      <w:pPr>
        <w:pStyle w:val="Default"/>
        <w:jc w:val="center"/>
        <w:rPr>
          <w:b/>
          <w:sz w:val="56"/>
          <w:szCs w:val="56"/>
        </w:rPr>
      </w:pPr>
      <w:r>
        <w:rPr>
          <w:b/>
          <w:sz w:val="56"/>
          <w:szCs w:val="56"/>
        </w:rPr>
        <w:t xml:space="preserve">STRATEGICKÝ ROZVOJOVÝ PLÁN OBCE NOVÝ KRAMOLÍN </w:t>
      </w:r>
    </w:p>
    <w:p w:rsidR="00AC159A" w:rsidRDefault="00AC159A">
      <w:pPr>
        <w:pStyle w:val="Default"/>
        <w:jc w:val="center"/>
        <w:rPr>
          <w:b/>
          <w:sz w:val="56"/>
          <w:szCs w:val="56"/>
        </w:rPr>
      </w:pPr>
    </w:p>
    <w:p w:rsidR="00AC159A" w:rsidRDefault="00AC159A">
      <w:pPr>
        <w:pStyle w:val="Default"/>
        <w:jc w:val="center"/>
        <w:rPr>
          <w:b/>
          <w:sz w:val="56"/>
          <w:szCs w:val="56"/>
        </w:rPr>
      </w:pPr>
    </w:p>
    <w:p w:rsidR="00AC159A" w:rsidRDefault="00612278">
      <w:pPr>
        <w:pStyle w:val="Default"/>
        <w:jc w:val="center"/>
        <w:rPr>
          <w:b/>
          <w:sz w:val="56"/>
          <w:szCs w:val="56"/>
        </w:rPr>
      </w:pPr>
      <w:r>
        <w:rPr>
          <w:noProof/>
          <w:lang w:eastAsia="cs-CZ"/>
        </w:rPr>
        <w:drawing>
          <wp:inline distT="0" distB="0" distL="0" distR="0">
            <wp:extent cx="1685925" cy="1762125"/>
            <wp:effectExtent l="0" t="0" r="0" b="0"/>
            <wp:docPr id="1" name="obrázek 3" descr="NOVÝ KRAMOLÍN-znak-barva-jpg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NOVÝ KRAMOLÍN-znak-barva-jpg ok"/>
                    <pic:cNvPicPr>
                      <a:picLocks noChangeAspect="1" noChangeArrowheads="1"/>
                    </pic:cNvPicPr>
                  </pic:nvPicPr>
                  <pic:blipFill>
                    <a:blip r:embed="rId8" cstate="print"/>
                    <a:stretch>
                      <a:fillRect/>
                    </a:stretch>
                  </pic:blipFill>
                  <pic:spPr bwMode="auto">
                    <a:xfrm>
                      <a:off x="0" y="0"/>
                      <a:ext cx="1685925" cy="1762125"/>
                    </a:xfrm>
                    <a:prstGeom prst="rect">
                      <a:avLst/>
                    </a:prstGeom>
                  </pic:spPr>
                </pic:pic>
              </a:graphicData>
            </a:graphic>
          </wp:inline>
        </w:drawing>
      </w:r>
    </w:p>
    <w:p w:rsidR="00AC159A" w:rsidRDefault="00AC159A">
      <w:pPr>
        <w:pStyle w:val="Default"/>
        <w:jc w:val="center"/>
        <w:rPr>
          <w:b/>
          <w:sz w:val="56"/>
          <w:szCs w:val="56"/>
        </w:rPr>
      </w:pPr>
    </w:p>
    <w:p w:rsidR="00AC159A" w:rsidRDefault="00AC159A">
      <w:pPr>
        <w:pStyle w:val="Default"/>
        <w:jc w:val="center"/>
        <w:rPr>
          <w:b/>
          <w:sz w:val="56"/>
          <w:szCs w:val="56"/>
        </w:rPr>
      </w:pPr>
    </w:p>
    <w:p w:rsidR="00AC159A" w:rsidRDefault="00612278">
      <w:pPr>
        <w:pStyle w:val="Default"/>
        <w:jc w:val="center"/>
      </w:pPr>
      <w:r>
        <w:rPr>
          <w:b/>
          <w:sz w:val="56"/>
          <w:szCs w:val="56"/>
        </w:rPr>
        <w:t>na období let 2020-2022</w:t>
      </w:r>
    </w:p>
    <w:p w:rsidR="00AC159A" w:rsidRDefault="00AC159A">
      <w:pPr>
        <w:pStyle w:val="Default"/>
        <w:jc w:val="center"/>
        <w:rPr>
          <w:b/>
          <w:sz w:val="56"/>
          <w:szCs w:val="56"/>
        </w:rPr>
      </w:pPr>
    </w:p>
    <w:p w:rsidR="00AC159A" w:rsidRDefault="00AC159A">
      <w:pPr>
        <w:pStyle w:val="Default"/>
        <w:jc w:val="center"/>
        <w:rPr>
          <w:b/>
        </w:rPr>
      </w:pPr>
    </w:p>
    <w:p w:rsidR="00AC159A" w:rsidRDefault="00AC159A">
      <w:pPr>
        <w:pStyle w:val="Default"/>
        <w:rPr>
          <w:b/>
          <w:sz w:val="23"/>
          <w:szCs w:val="23"/>
        </w:rPr>
      </w:pPr>
    </w:p>
    <w:p w:rsidR="00AC159A" w:rsidRDefault="00612278">
      <w:pPr>
        <w:pStyle w:val="Default"/>
        <w:rPr>
          <w:b/>
          <w:sz w:val="23"/>
          <w:szCs w:val="23"/>
        </w:rPr>
      </w:pPr>
      <w:r>
        <w:rPr>
          <w:b/>
          <w:sz w:val="23"/>
          <w:szCs w:val="23"/>
        </w:rPr>
        <w:t>ÚVOD</w:t>
      </w:r>
    </w:p>
    <w:p w:rsidR="00AC159A" w:rsidRDefault="00612278">
      <w:pPr>
        <w:pStyle w:val="Default"/>
      </w:pPr>
      <w:r>
        <w:rPr>
          <w:sz w:val="23"/>
          <w:szCs w:val="23"/>
        </w:rPr>
        <w:t xml:space="preserve">Strategický plán rozvoje je jedním ze základních dokumentů územního celku obce Nový </w:t>
      </w:r>
      <w:proofErr w:type="spellStart"/>
      <w:r>
        <w:rPr>
          <w:sz w:val="23"/>
          <w:szCs w:val="23"/>
        </w:rPr>
        <w:t>Kramolín</w:t>
      </w:r>
      <w:proofErr w:type="spellEnd"/>
      <w:r>
        <w:rPr>
          <w:sz w:val="23"/>
          <w:szCs w:val="23"/>
        </w:rPr>
        <w:t xml:space="preserve">, vyjadřující předpokládaný vývoj daného </w:t>
      </w:r>
      <w:proofErr w:type="gramStart"/>
      <w:r>
        <w:rPr>
          <w:sz w:val="23"/>
          <w:szCs w:val="23"/>
        </w:rPr>
        <w:t>celku        v dlouhodobějším</w:t>
      </w:r>
      <w:proofErr w:type="gramEnd"/>
      <w:r>
        <w:rPr>
          <w:sz w:val="23"/>
          <w:szCs w:val="23"/>
        </w:rPr>
        <w:t xml:space="preserve"> časovém horizontu. Strategický plán je koncepční a rozvojový dokument. Jeho hlavním smyslem je vytvoření kvalitního prostředí pro občany v současné době žijící a pracující v obci, </w:t>
      </w:r>
      <w:r>
        <w:t>aby obec prosperovala jako celek. M</w:t>
      </w:r>
      <w:r>
        <w:rPr>
          <w:lang w:eastAsia="cs-CZ"/>
        </w:rPr>
        <w:t xml:space="preserve">ěl by sloužit především jako podklad pro: </w:t>
      </w:r>
    </w:p>
    <w:p w:rsidR="00AC159A" w:rsidRDefault="00612278">
      <w:pPr>
        <w:spacing w:after="0" w:line="240" w:lineRule="auto"/>
        <w:jc w:val="both"/>
        <w:rPr>
          <w:rFonts w:ascii="Times New Roman" w:hAnsi="Times New Roman"/>
          <w:color w:val="000000"/>
          <w:sz w:val="24"/>
          <w:szCs w:val="24"/>
          <w:lang w:eastAsia="cs-CZ"/>
        </w:rPr>
      </w:pPr>
      <w:r>
        <w:rPr>
          <w:rFonts w:ascii="Times New Roman" w:hAnsi="Times New Roman"/>
          <w:color w:val="000000"/>
          <w:sz w:val="24"/>
          <w:szCs w:val="24"/>
          <w:lang w:eastAsia="cs-CZ"/>
        </w:rPr>
        <w:t>• střednědobé až dlouhodobé plánování rozvoje obce</w:t>
      </w:r>
    </w:p>
    <w:p w:rsidR="00AC159A" w:rsidRDefault="00612278">
      <w:pPr>
        <w:spacing w:after="0" w:line="240" w:lineRule="auto"/>
        <w:jc w:val="both"/>
      </w:pPr>
      <w:r>
        <w:rPr>
          <w:rFonts w:ascii="Times New Roman" w:hAnsi="Times New Roman"/>
          <w:color w:val="000000"/>
          <w:sz w:val="24"/>
          <w:szCs w:val="24"/>
          <w:lang w:eastAsia="cs-CZ"/>
        </w:rPr>
        <w:t xml:space="preserve">• zapojování občanů a podnikatelů do rozvojových aktivit obce </w:t>
      </w:r>
    </w:p>
    <w:p w:rsidR="00AC159A" w:rsidRDefault="00612278">
      <w:pPr>
        <w:spacing w:after="0" w:line="240" w:lineRule="auto"/>
        <w:ind w:hanging="360"/>
        <w:jc w:val="both"/>
      </w:pPr>
      <w:r>
        <w:rPr>
          <w:rFonts w:ascii="Times New Roman" w:hAnsi="Times New Roman"/>
          <w:color w:val="000000"/>
          <w:sz w:val="24"/>
          <w:szCs w:val="24"/>
          <w:lang w:eastAsia="cs-CZ"/>
        </w:rPr>
        <w:t xml:space="preserve">      • sestavování obecního rozpočtu. </w:t>
      </w:r>
    </w:p>
    <w:p w:rsidR="00AC159A" w:rsidRDefault="00612278">
      <w:pPr>
        <w:spacing w:after="0" w:line="240" w:lineRule="auto"/>
        <w:ind w:hanging="360"/>
        <w:jc w:val="both"/>
      </w:pPr>
      <w:r>
        <w:rPr>
          <w:rFonts w:ascii="Times New Roman" w:hAnsi="Times New Roman"/>
          <w:color w:val="000000"/>
          <w:sz w:val="24"/>
          <w:szCs w:val="24"/>
          <w:lang w:eastAsia="cs-CZ"/>
        </w:rPr>
        <w:t xml:space="preserve">    </w:t>
      </w:r>
      <w:r>
        <w:rPr>
          <w:rFonts w:ascii="Times New Roman" w:hAnsi="Times New Roman"/>
          <w:sz w:val="23"/>
          <w:szCs w:val="23"/>
        </w:rPr>
        <w:t>Metodika, tedy způsob vypracování dokumentu, je individuální a je zvolen především s ohledem na velikost obce a administrativní význam obce. Důležitým faktorem přípravy dokumentu je snaha o maximální využití zdrojů EU v programovém období 2020 - 2022. Jako podklady pro tvorbu tohoto dokumenty byly použity také informace ze statistického úřadu.</w:t>
      </w:r>
    </w:p>
    <w:p w:rsidR="00AC159A" w:rsidRDefault="00AC159A">
      <w:pPr>
        <w:jc w:val="left"/>
        <w:rPr>
          <w:sz w:val="24"/>
          <w:szCs w:val="24"/>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p w:rsidR="00AC159A" w:rsidRDefault="00AC159A">
      <w:pPr>
        <w:pStyle w:val="Default"/>
        <w:jc w:val="center"/>
        <w:rPr>
          <w:b/>
        </w:rPr>
      </w:pPr>
    </w:p>
    <w:tbl>
      <w:tblPr>
        <w:tblW w:w="14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4144"/>
      </w:tblGrid>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rPr>
                <w:rFonts w:ascii="Arial" w:hAnsi="Arial" w:cs="Arial"/>
                <w:b/>
                <w:bCs/>
              </w:rPr>
              <w:lastRenderedPageBreak/>
              <w:t xml:space="preserve">Obsah </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b/>
              </w:rPr>
            </w:pPr>
            <w:r>
              <w:rPr>
                <w:b/>
              </w:rPr>
              <w:t>A. Profil obce</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ind w:left="720"/>
            </w:pPr>
            <w:r>
              <w:t xml:space="preserve"> Základní informace o obci</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numPr>
                <w:ilvl w:val="0"/>
                <w:numId w:val="10"/>
              </w:numPr>
              <w:spacing w:after="0" w:line="240" w:lineRule="auto"/>
              <w:jc w:val="left"/>
              <w:rPr>
                <w:rFonts w:ascii="Times New Roman" w:hAnsi="Times New Roman"/>
                <w:color w:val="000000"/>
                <w:sz w:val="24"/>
                <w:szCs w:val="24"/>
              </w:rPr>
            </w:pPr>
            <w:r>
              <w:t xml:space="preserve">Obyvatelstvo:                                     </w:t>
            </w:r>
            <w:r>
              <w:rPr>
                <w:b/>
              </w:rPr>
              <w:t>a</w:t>
            </w:r>
            <w:r>
              <w:t xml:space="preserve">.  demografické údaje  ,         </w:t>
            </w:r>
            <w:proofErr w:type="spellStart"/>
            <w:r>
              <w:rPr>
                <w:b/>
              </w:rPr>
              <w:t>b</w:t>
            </w:r>
            <w:proofErr w:type="spellEnd"/>
            <w:r>
              <w:t xml:space="preserve">.  </w:t>
            </w:r>
            <w:proofErr w:type="gramStart"/>
            <w:r>
              <w:t>domovní</w:t>
            </w:r>
            <w:proofErr w:type="gramEnd"/>
            <w:r>
              <w:t xml:space="preserve">  a bytový fond</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 III.      Sociální infrastruktura, kultura: </w:t>
            </w:r>
            <w:r>
              <w:rPr>
                <w:b/>
              </w:rPr>
              <w:t>a</w:t>
            </w:r>
            <w:r>
              <w:t>. služby pro obyvatelstvo</w:t>
            </w:r>
            <w:r>
              <w:rPr>
                <w:b/>
              </w:rPr>
              <w:t xml:space="preserve">, </w:t>
            </w:r>
            <w:proofErr w:type="spellStart"/>
            <w:r>
              <w:rPr>
                <w:b/>
              </w:rPr>
              <w:t>b</w:t>
            </w:r>
            <w:proofErr w:type="spellEnd"/>
            <w:r>
              <w:t xml:space="preserve">. </w:t>
            </w:r>
            <w:proofErr w:type="gramStart"/>
            <w:r>
              <w:t>š</w:t>
            </w:r>
            <w:r>
              <w:rPr>
                <w:bCs/>
                <w:sz w:val="23"/>
                <w:szCs w:val="23"/>
              </w:rPr>
              <w:t>kolství</w:t>
            </w:r>
            <w:proofErr w:type="gramEnd"/>
            <w:r>
              <w:rPr>
                <w:bCs/>
                <w:sz w:val="23"/>
                <w:szCs w:val="23"/>
              </w:rPr>
              <w:t xml:space="preserve"> a vzdělávání, </w:t>
            </w:r>
            <w:proofErr w:type="spellStart"/>
            <w:r>
              <w:rPr>
                <w:b/>
                <w:bCs/>
                <w:sz w:val="23"/>
                <w:szCs w:val="23"/>
              </w:rPr>
              <w:t>c</w:t>
            </w:r>
            <w:proofErr w:type="spellEnd"/>
            <w:r>
              <w:rPr>
                <w:bCs/>
                <w:sz w:val="23"/>
                <w:szCs w:val="23"/>
              </w:rPr>
              <w:t>. sport a volnočasové aktivity</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                                                               </w:t>
            </w:r>
            <w:proofErr w:type="spellStart"/>
            <w:r>
              <w:rPr>
                <w:b/>
              </w:rPr>
              <w:t>d</w:t>
            </w:r>
            <w:proofErr w:type="spellEnd"/>
            <w:r>
              <w:t>. z</w:t>
            </w:r>
            <w:r>
              <w:rPr>
                <w:bCs/>
                <w:sz w:val="23"/>
                <w:szCs w:val="23"/>
              </w:rPr>
              <w:t xml:space="preserve">dravotnictví, </w:t>
            </w:r>
            <w:proofErr w:type="spellStart"/>
            <w:r>
              <w:rPr>
                <w:b/>
                <w:bCs/>
                <w:sz w:val="23"/>
                <w:szCs w:val="23"/>
              </w:rPr>
              <w:t>e</w:t>
            </w:r>
            <w:proofErr w:type="spellEnd"/>
            <w:r>
              <w:rPr>
                <w:bCs/>
                <w:sz w:val="23"/>
                <w:szCs w:val="23"/>
              </w:rPr>
              <w:t>.</w:t>
            </w:r>
            <w:r>
              <w:rPr>
                <w:bCs/>
              </w:rPr>
              <w:t xml:space="preserve"> </w:t>
            </w:r>
            <w:proofErr w:type="gramStart"/>
            <w:r>
              <w:rPr>
                <w:bCs/>
              </w:rPr>
              <w:t>internet</w:t>
            </w:r>
            <w:proofErr w:type="gramEnd"/>
            <w:r>
              <w:rPr>
                <w:bCs/>
              </w:rPr>
              <w:t xml:space="preserve"> a česká pošta</w:t>
            </w:r>
            <w:r>
              <w:rPr>
                <w:b/>
                <w:bCs/>
              </w:rPr>
              <w:t xml:space="preserve">, </w:t>
            </w:r>
            <w:proofErr w:type="spellStart"/>
            <w:r>
              <w:rPr>
                <w:b/>
                <w:bCs/>
              </w:rPr>
              <w:t>f</w:t>
            </w:r>
            <w:proofErr w:type="spellEnd"/>
            <w:r>
              <w:rPr>
                <w:bCs/>
              </w:rPr>
              <w:t>. energetika</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 xml:space="preserve"> IV.      Správa obce    </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 xml:space="preserve">   </w:t>
            </w:r>
            <w:proofErr w:type="gramStart"/>
            <w:r>
              <w:rPr>
                <w:bCs/>
              </w:rPr>
              <w:t>V.     Územní</w:t>
            </w:r>
            <w:proofErr w:type="gramEnd"/>
            <w:r>
              <w:rPr>
                <w:bCs/>
              </w:rPr>
              <w:t xml:space="preserve"> plánování</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 xml:space="preserve">  VI.     Odpadové hospodářství</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 xml:space="preserve"> VII.     Doprava:                                 </w:t>
            </w:r>
            <w:r>
              <w:rPr>
                <w:b/>
                <w:bCs/>
              </w:rPr>
              <w:t xml:space="preserve">    a</w:t>
            </w:r>
            <w:r>
              <w:rPr>
                <w:bCs/>
              </w:rPr>
              <w:t xml:space="preserve">. železniční infrastruktura, </w:t>
            </w:r>
            <w:proofErr w:type="spellStart"/>
            <w:r>
              <w:rPr>
                <w:b/>
                <w:bCs/>
              </w:rPr>
              <w:t>b</w:t>
            </w:r>
            <w:proofErr w:type="spellEnd"/>
            <w:r>
              <w:rPr>
                <w:bCs/>
              </w:rPr>
              <w:t xml:space="preserve">. </w:t>
            </w:r>
            <w:proofErr w:type="gramStart"/>
            <w:r>
              <w:rPr>
                <w:bCs/>
              </w:rPr>
              <w:t>hromadná</w:t>
            </w:r>
            <w:proofErr w:type="gramEnd"/>
            <w:r>
              <w:rPr>
                <w:bCs/>
              </w:rPr>
              <w:t xml:space="preserve"> doprava</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VIII.    Podnikatelé</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sz w:val="23"/>
                <w:szCs w:val="23"/>
              </w:rPr>
              <w:t xml:space="preserve">   IX.     Pamětihodnosti</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 xml:space="preserve">   </w:t>
            </w:r>
            <w:proofErr w:type="gramStart"/>
            <w:r>
              <w:rPr>
                <w:bCs/>
              </w:rPr>
              <w:t>X.      Životní</w:t>
            </w:r>
            <w:proofErr w:type="gramEnd"/>
            <w:r>
              <w:rPr>
                <w:bCs/>
              </w:rPr>
              <w:t xml:space="preserve"> prostředí</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
                <w:bCs/>
              </w:rPr>
            </w:pPr>
            <w:proofErr w:type="gramStart"/>
            <w:r>
              <w:rPr>
                <w:b/>
                <w:bCs/>
              </w:rPr>
              <w:t>B.        Formulace</w:t>
            </w:r>
            <w:proofErr w:type="gramEnd"/>
            <w:r>
              <w:rPr>
                <w:b/>
                <w:bCs/>
              </w:rPr>
              <w:t xml:space="preserve"> cílových skupin</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
                <w:bCs/>
              </w:rPr>
            </w:pPr>
            <w:r>
              <w:rPr>
                <w:b/>
                <w:bCs/>
              </w:rPr>
              <w:t>C.        SWOT analýza (analýza silných a slabých stránek, příležitostí a hrozeb)</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
                <w:bCs/>
              </w:rPr>
            </w:pPr>
            <w:r>
              <w:rPr>
                <w:b/>
                <w:bCs/>
              </w:rPr>
              <w:t xml:space="preserve">D.        Dlouhodobý rozvoj obce:          a.   přehled jednotlivých oblastí rozvoje ,    </w:t>
            </w:r>
            <w:proofErr w:type="spellStart"/>
            <w:r>
              <w:rPr>
                <w:b/>
                <w:bCs/>
              </w:rPr>
              <w:t>b</w:t>
            </w:r>
            <w:proofErr w:type="spellEnd"/>
            <w:r>
              <w:rPr>
                <w:b/>
                <w:bCs/>
              </w:rPr>
              <w:t xml:space="preserve">.   </w:t>
            </w:r>
            <w:proofErr w:type="gramStart"/>
            <w:r>
              <w:rPr>
                <w:b/>
                <w:bCs/>
              </w:rPr>
              <w:t>harmonogram</w:t>
            </w:r>
            <w:proofErr w:type="gramEnd"/>
            <w:r>
              <w:rPr>
                <w:b/>
                <w:bCs/>
              </w:rPr>
              <w:t xml:space="preserve"> plnění plánu</w:t>
            </w:r>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
                <w:bCs/>
              </w:rPr>
            </w:pPr>
            <w:proofErr w:type="gramStart"/>
            <w:r>
              <w:rPr>
                <w:b/>
                <w:bCs/>
              </w:rPr>
              <w:t>E.        Závěr</w:t>
            </w:r>
            <w:proofErr w:type="gramEnd"/>
          </w:p>
        </w:tc>
      </w:tr>
      <w:tr w:rsidR="00AC159A">
        <w:tc>
          <w:tcPr>
            <w:tcW w:w="141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b/>
              </w:rPr>
            </w:pPr>
            <w:proofErr w:type="gramStart"/>
            <w:r>
              <w:rPr>
                <w:b/>
                <w:bCs/>
              </w:rPr>
              <w:t>F.        Doložka</w:t>
            </w:r>
            <w:proofErr w:type="gramEnd"/>
            <w:r>
              <w:rPr>
                <w:b/>
                <w:bCs/>
              </w:rPr>
              <w:t xml:space="preserve"> o schválení zastupitelstvem a době platnosti </w:t>
            </w:r>
          </w:p>
        </w:tc>
      </w:tr>
    </w:tbl>
    <w:p w:rsidR="00AC159A" w:rsidRDefault="00AC159A">
      <w:pPr>
        <w:pStyle w:val="Default"/>
        <w:jc w:val="center"/>
        <w:rPr>
          <w:b/>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rPr>
          <w:b/>
          <w:sz w:val="23"/>
          <w:szCs w:val="23"/>
        </w:rPr>
      </w:pPr>
    </w:p>
    <w:p w:rsidR="00AC159A" w:rsidRDefault="00AC159A">
      <w:pPr>
        <w:pStyle w:val="Default"/>
        <w:spacing w:after="22"/>
        <w:rPr>
          <w:b/>
          <w:bCs/>
        </w:rPr>
      </w:pPr>
    </w:p>
    <w:p w:rsidR="00AC159A" w:rsidRDefault="00AC159A">
      <w:pPr>
        <w:pStyle w:val="Default"/>
        <w:rPr>
          <w:b/>
          <w:bCs/>
        </w:rPr>
      </w:pPr>
    </w:p>
    <w:p w:rsidR="00AC159A" w:rsidRDefault="00AC159A">
      <w:pPr>
        <w:pStyle w:val="Default"/>
        <w:rPr>
          <w:b/>
          <w:bCs/>
        </w:rPr>
      </w:pPr>
    </w:p>
    <w:p w:rsidR="00AC159A" w:rsidRDefault="00AC159A">
      <w:pPr>
        <w:pStyle w:val="Default"/>
        <w:rPr>
          <w:b/>
          <w:bCs/>
        </w:rPr>
      </w:pPr>
    </w:p>
    <w:p w:rsidR="00AC159A" w:rsidRDefault="00612278">
      <w:pPr>
        <w:pStyle w:val="Default"/>
        <w:rPr>
          <w:b/>
        </w:rPr>
      </w:pPr>
      <w:r>
        <w:rPr>
          <w:b/>
          <w:bCs/>
        </w:rPr>
        <w:lastRenderedPageBreak/>
        <w:t>A.</w:t>
      </w:r>
      <w:r>
        <w:rPr>
          <w:b/>
        </w:rPr>
        <w:t xml:space="preserve"> Profil obce</w:t>
      </w:r>
    </w:p>
    <w:p w:rsidR="00AC159A" w:rsidRDefault="00AC159A">
      <w:pPr>
        <w:pStyle w:val="Default"/>
        <w:rPr>
          <w:b/>
        </w:rPr>
      </w:pPr>
    </w:p>
    <w:p w:rsidR="00AC159A" w:rsidRDefault="00612278">
      <w:pPr>
        <w:pStyle w:val="Default"/>
      </w:pPr>
      <w:r>
        <w:rPr>
          <w:b/>
        </w:rPr>
        <w:t>A:I. Základní informace o obci</w:t>
      </w:r>
    </w:p>
    <w:p w:rsidR="00AC159A" w:rsidRDefault="00612278">
      <w:pPr>
        <w:pStyle w:val="Default"/>
        <w:rPr>
          <w:b/>
        </w:rPr>
      </w:pPr>
      <w:r>
        <w:rPr>
          <w:b/>
        </w:rPr>
        <w:t xml:space="preserve">  </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605"/>
        <w:gridCol w:w="4606"/>
      </w:tblGrid>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Status</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Obec</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Kraj</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Plzeňský</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Okres </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Domažlice</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ORP ( obec s rozšířenou </w:t>
            </w:r>
            <w:proofErr w:type="gramStart"/>
            <w:r>
              <w:t>působností )</w:t>
            </w:r>
            <w:proofErr w:type="gramEnd"/>
            <w:r>
              <w:t xml:space="preserve"> </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Domažlice</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Rozloha</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9,18 km2</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Počet obyvatel</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rPr>
                <w:highlight w:val="yellow"/>
              </w:rPr>
            </w:pPr>
            <w:r w:rsidRPr="0010123A">
              <w:t>225</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Nadmořská výška</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462 m</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Pověřená obec</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Domažlice</w:t>
            </w: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Katastrální území</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r>
    </w:tbl>
    <w:p w:rsidR="00AC159A" w:rsidRDefault="00AC159A">
      <w:pPr>
        <w:pStyle w:val="Default"/>
        <w:rPr>
          <w:sz w:val="20"/>
          <w:szCs w:val="20"/>
        </w:rPr>
      </w:pPr>
    </w:p>
    <w:p w:rsidR="00AC159A" w:rsidRDefault="00612278">
      <w:pPr>
        <w:pStyle w:val="Default"/>
      </w:pPr>
      <w:r>
        <w:t xml:space="preserve">Obec se nachází v Západních Čechách v Plzeňském kraji 3,5 km jižně od Poběžovic a 11 km západně od Domažlic. Krajské město </w:t>
      </w:r>
      <w:proofErr w:type="gramStart"/>
      <w:r>
        <w:t>Plzeň             je</w:t>
      </w:r>
      <w:proofErr w:type="gramEnd"/>
      <w:r>
        <w:t xml:space="preserve"> od obce vzdáleno cca 60 km. Obec je tvořena 2 katastrálními územími. Katastrální území </w:t>
      </w:r>
      <w:proofErr w:type="spellStart"/>
      <w:r>
        <w:t>Valtířov</w:t>
      </w:r>
      <w:proofErr w:type="spellEnd"/>
      <w:r>
        <w:t xml:space="preserve"> a katastrální území Nový </w:t>
      </w:r>
      <w:proofErr w:type="spellStart"/>
      <w:r>
        <w:t>Kramolín</w:t>
      </w:r>
      <w:proofErr w:type="spellEnd"/>
      <w:r>
        <w:t xml:space="preserve">. </w:t>
      </w:r>
    </w:p>
    <w:p w:rsidR="00AC159A" w:rsidRDefault="00612278">
      <w:pPr>
        <w:pStyle w:val="Default"/>
      </w:pPr>
      <w:r>
        <w:t>V obci je výstup křemenného valu, který vznikl vrásněním před 380 - 300 miliony lety. Tento výstup je osazen železným křížem.</w:t>
      </w:r>
    </w:p>
    <w:p w:rsidR="00AC159A" w:rsidRDefault="00AC159A">
      <w:pPr>
        <w:pStyle w:val="Default"/>
      </w:pPr>
    </w:p>
    <w:p w:rsidR="00AC159A" w:rsidRDefault="00612278">
      <w:pPr>
        <w:pStyle w:val="Default"/>
        <w:rPr>
          <w:b/>
        </w:rPr>
      </w:pPr>
      <w:r>
        <w:rPr>
          <w:b/>
        </w:rPr>
        <w:t>Historie</w:t>
      </w:r>
    </w:p>
    <w:p w:rsidR="00AC159A" w:rsidRDefault="00612278">
      <w:pPr>
        <w:pStyle w:val="Default"/>
      </w:pPr>
      <w:r>
        <w:rPr>
          <w:color w:val="252525"/>
        </w:rPr>
        <w:t xml:space="preserve">Původní jméno obce </w:t>
      </w:r>
      <w:proofErr w:type="spellStart"/>
      <w:r>
        <w:rPr>
          <w:color w:val="252525"/>
        </w:rPr>
        <w:t>Gramatin</w:t>
      </w:r>
      <w:proofErr w:type="spellEnd"/>
      <w:r>
        <w:rPr>
          <w:color w:val="252525"/>
        </w:rPr>
        <w:t xml:space="preserve"> bylo zaznamenáno v roce 1654. Od roku 1854 se vesnice jmenuje </w:t>
      </w:r>
      <w:proofErr w:type="spellStart"/>
      <w:r>
        <w:rPr>
          <w:color w:val="252525"/>
        </w:rPr>
        <w:t>Kramolín</w:t>
      </w:r>
      <w:proofErr w:type="spellEnd"/>
      <w:r>
        <w:rPr>
          <w:color w:val="252525"/>
        </w:rPr>
        <w:t xml:space="preserve"> a současnou podobu získal název teprve roku 1886. Samotný vznik obce lze klást do doby ještě o několik desetiletí dříve než do r. 1379, ze kterého pochází první písemná zmínka o </w:t>
      </w:r>
      <w:proofErr w:type="spellStart"/>
      <w:r>
        <w:rPr>
          <w:color w:val="252525"/>
        </w:rPr>
        <w:t>Kramolínu</w:t>
      </w:r>
      <w:proofErr w:type="spellEnd"/>
      <w:r>
        <w:rPr>
          <w:color w:val="252525"/>
        </w:rPr>
        <w:t xml:space="preserve">, jako o vsi pusté. Ve vsi žilo obyvatelstvo hlavně německé národnosti, což se odrazilo v úbytku zdejšího obyvatelstva po II. světové válce. Při sčítání lidu v r. 1930 bylo v obci napočteno ve 48 domech 271 lidí, z toho 249 Němců a 22 Čechů. V r. 1950 zde žilo 186 obyvatel ve 45 domech a v r. 1991 bydlelo v N. </w:t>
      </w:r>
      <w:proofErr w:type="spellStart"/>
      <w:r>
        <w:rPr>
          <w:color w:val="252525"/>
        </w:rPr>
        <w:t>Kramolíně</w:t>
      </w:r>
      <w:proofErr w:type="spellEnd"/>
      <w:r>
        <w:rPr>
          <w:color w:val="252525"/>
        </w:rPr>
        <w:t xml:space="preserve"> 202 obyvatel ve </w:t>
      </w:r>
      <w:r w:rsidRPr="0010123A">
        <w:rPr>
          <w:color w:val="252525"/>
        </w:rPr>
        <w:t>37 domech</w:t>
      </w:r>
      <w:r>
        <w:rPr>
          <w:color w:val="252525"/>
        </w:rPr>
        <w:t xml:space="preserve">. Koncem padesátých let byla k Novému </w:t>
      </w:r>
      <w:proofErr w:type="spellStart"/>
      <w:r>
        <w:rPr>
          <w:color w:val="252525"/>
        </w:rPr>
        <w:t>Kramolínu</w:t>
      </w:r>
      <w:proofErr w:type="spellEnd"/>
      <w:r>
        <w:rPr>
          <w:color w:val="252525"/>
        </w:rPr>
        <w:t xml:space="preserve"> připojena zaniklá obec </w:t>
      </w:r>
      <w:proofErr w:type="spellStart"/>
      <w:r>
        <w:rPr>
          <w:color w:val="252525"/>
        </w:rPr>
        <w:t>Valtířov</w:t>
      </w:r>
      <w:proofErr w:type="spellEnd"/>
      <w:r>
        <w:rPr>
          <w:color w:val="252525"/>
        </w:rPr>
        <w:t>, ležící asi 5 km jižně od Poběžovic.</w:t>
      </w:r>
    </w:p>
    <w:p w:rsidR="00AC159A" w:rsidRDefault="00AC159A">
      <w:pPr>
        <w:pStyle w:val="Default"/>
        <w:rPr>
          <w:color w:val="252525"/>
        </w:rPr>
      </w:pPr>
    </w:p>
    <w:p w:rsidR="00AC159A" w:rsidRDefault="00AC159A">
      <w:pPr>
        <w:pStyle w:val="Default"/>
        <w:rPr>
          <w:color w:val="252525"/>
        </w:rPr>
      </w:pPr>
    </w:p>
    <w:p w:rsidR="00AC159A" w:rsidRDefault="00AC159A">
      <w:pPr>
        <w:pStyle w:val="Default"/>
        <w:rPr>
          <w:color w:val="252525"/>
        </w:rPr>
      </w:pPr>
    </w:p>
    <w:p w:rsidR="00AC159A" w:rsidRDefault="00AC159A">
      <w:pPr>
        <w:pStyle w:val="Default"/>
        <w:rPr>
          <w:color w:val="252525"/>
        </w:rPr>
      </w:pPr>
    </w:p>
    <w:p w:rsidR="00AC159A" w:rsidRDefault="00AC159A">
      <w:pPr>
        <w:pStyle w:val="Default"/>
        <w:rPr>
          <w:color w:val="252525"/>
        </w:rPr>
      </w:pPr>
    </w:p>
    <w:p w:rsidR="00AC159A" w:rsidRDefault="00AC159A">
      <w:pPr>
        <w:pStyle w:val="Default"/>
        <w:rPr>
          <w:color w:val="252525"/>
        </w:rPr>
      </w:pPr>
    </w:p>
    <w:p w:rsidR="00AC159A" w:rsidRDefault="00AC159A">
      <w:pPr>
        <w:pStyle w:val="Default"/>
        <w:rPr>
          <w:color w:val="252525"/>
        </w:rPr>
      </w:pPr>
    </w:p>
    <w:p w:rsidR="00AC159A" w:rsidRDefault="00612278">
      <w:pPr>
        <w:pStyle w:val="Default"/>
        <w:rPr>
          <w:color w:val="252525"/>
        </w:rPr>
      </w:pPr>
      <w:r>
        <w:rPr>
          <w:color w:val="252525"/>
        </w:rPr>
        <w:lastRenderedPageBreak/>
        <w:t xml:space="preserve">Od roku 2016 používá obec vlajku a znak obce. Jejich </w:t>
      </w:r>
      <w:proofErr w:type="gramStart"/>
      <w:r>
        <w:rPr>
          <w:color w:val="252525"/>
        </w:rPr>
        <w:t>podobu  vytvořil</w:t>
      </w:r>
      <w:proofErr w:type="gramEnd"/>
      <w:r>
        <w:rPr>
          <w:color w:val="252525"/>
        </w:rPr>
        <w:t xml:space="preserve"> heraldik Mgr. Jan Tejkal na základě dobových dokumentů.</w:t>
      </w:r>
    </w:p>
    <w:p w:rsidR="00965C41" w:rsidRDefault="00965C41">
      <w:pPr>
        <w:pStyle w:val="Default"/>
        <w:rPr>
          <w:color w:val="252525"/>
        </w:rPr>
      </w:pPr>
    </w:p>
    <w:p w:rsidR="00965C41" w:rsidRDefault="00965C41">
      <w:pPr>
        <w:pStyle w:val="Default"/>
        <w:rPr>
          <w:color w:val="252525"/>
        </w:rPr>
      </w:pPr>
    </w:p>
    <w:p w:rsidR="00965C41" w:rsidRDefault="00965C41">
      <w:pPr>
        <w:pStyle w:val="Default"/>
        <w:rPr>
          <w:color w:val="252525"/>
        </w:rPr>
      </w:pPr>
    </w:p>
    <w:p w:rsidR="00AC159A" w:rsidRDefault="00AC159A">
      <w:pPr>
        <w:pStyle w:val="Default"/>
        <w:rPr>
          <w:color w:val="252525"/>
        </w:rPr>
      </w:pPr>
    </w:p>
    <w:p w:rsidR="00AC159A" w:rsidRDefault="00612278">
      <w:pPr>
        <w:pStyle w:val="Bezmezer"/>
        <w:rPr>
          <w:rFonts w:ascii="Times New Roman" w:hAnsi="Times New Roman"/>
          <w:sz w:val="24"/>
          <w:szCs w:val="24"/>
          <w:lang w:eastAsia="cs-CZ"/>
        </w:rPr>
      </w:pPr>
      <w:r>
        <w:rPr>
          <w:noProof/>
          <w:lang w:eastAsia="cs-CZ"/>
        </w:rPr>
        <w:drawing>
          <wp:inline distT="0" distB="0" distL="0" distR="0">
            <wp:extent cx="1285875" cy="723900"/>
            <wp:effectExtent l="0" t="0" r="0" b="0"/>
            <wp:docPr id="2" name="obrázek 8" descr="C:\Users\levy\Desktop\NOVÝ KRAMOLÍN-vlajka-barv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descr="C:\Users\levy\Desktop\NOVÝ KRAMOLÍN-vlajka-barva-jpg.jpg"/>
                    <pic:cNvPicPr>
                      <a:picLocks noChangeAspect="1" noChangeArrowheads="1"/>
                    </pic:cNvPicPr>
                  </pic:nvPicPr>
                  <pic:blipFill>
                    <a:blip r:embed="rId9" cstate="print"/>
                    <a:stretch>
                      <a:fillRect/>
                    </a:stretch>
                  </pic:blipFill>
                  <pic:spPr bwMode="auto">
                    <a:xfrm>
                      <a:off x="0" y="0"/>
                      <a:ext cx="1285875" cy="723900"/>
                    </a:xfrm>
                    <a:prstGeom prst="rect">
                      <a:avLst/>
                    </a:prstGeom>
                  </pic:spPr>
                </pic:pic>
              </a:graphicData>
            </a:graphic>
          </wp:inline>
        </w:drawing>
      </w:r>
      <w:r>
        <w:rPr>
          <w:lang w:eastAsia="cs-CZ"/>
        </w:rPr>
        <w:t xml:space="preserve">     vlajka musí korespondovat s podobou znaku                              </w:t>
      </w:r>
      <w:r>
        <w:rPr>
          <w:noProof/>
          <w:lang w:eastAsia="cs-CZ"/>
        </w:rPr>
        <w:drawing>
          <wp:inline distT="0" distB="0" distL="0" distR="0">
            <wp:extent cx="790575" cy="885825"/>
            <wp:effectExtent l="19050" t="0" r="9525" b="0"/>
            <wp:docPr id="3" name="Obrázek1" descr="NOVÝ KRAMOLÍN-znak-barva-jpg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descr="NOVÝ KRAMOLÍN-znak-barva-jpg ok"/>
                    <pic:cNvPicPr>
                      <a:picLocks noChangeAspect="1" noChangeArrowheads="1"/>
                    </pic:cNvPicPr>
                  </pic:nvPicPr>
                  <pic:blipFill>
                    <a:blip r:embed="rId8" cstate="print"/>
                    <a:stretch>
                      <a:fillRect/>
                    </a:stretch>
                  </pic:blipFill>
                  <pic:spPr bwMode="auto">
                    <a:xfrm>
                      <a:off x="0" y="0"/>
                      <a:ext cx="790575" cy="885825"/>
                    </a:xfrm>
                    <a:prstGeom prst="rect">
                      <a:avLst/>
                    </a:prstGeom>
                  </pic:spPr>
                </pic:pic>
              </a:graphicData>
            </a:graphic>
          </wp:inline>
        </w:drawing>
      </w:r>
      <w:r>
        <w:rPr>
          <w:rFonts w:ascii="Times New Roman" w:hAnsi="Times New Roman"/>
          <w:sz w:val="24"/>
          <w:szCs w:val="24"/>
          <w:lang w:eastAsia="cs-CZ"/>
        </w:rPr>
        <w:t xml:space="preserve">   </w:t>
      </w:r>
      <w:proofErr w:type="gramStart"/>
      <w:r>
        <w:rPr>
          <w:rFonts w:ascii="Times New Roman" w:hAnsi="Times New Roman"/>
          <w:sz w:val="24"/>
          <w:szCs w:val="24"/>
          <w:lang w:eastAsia="cs-CZ"/>
        </w:rPr>
        <w:t>znak</w:t>
      </w:r>
      <w:proofErr w:type="gramEnd"/>
      <w:r>
        <w:rPr>
          <w:rFonts w:ascii="Times New Roman" w:hAnsi="Times New Roman"/>
          <w:sz w:val="24"/>
          <w:szCs w:val="24"/>
          <w:lang w:eastAsia="cs-CZ"/>
        </w:rPr>
        <w:t xml:space="preserve"> obce</w:t>
      </w:r>
    </w:p>
    <w:p w:rsidR="00AC159A" w:rsidRDefault="00AC159A">
      <w:pPr>
        <w:pStyle w:val="Default"/>
        <w:rPr>
          <w:color w:val="252525"/>
        </w:rPr>
      </w:pPr>
    </w:p>
    <w:p w:rsidR="00AC159A" w:rsidRDefault="00AC159A">
      <w:pPr>
        <w:pStyle w:val="Default"/>
        <w:rPr>
          <w:color w:val="252525"/>
        </w:rPr>
      </w:pPr>
    </w:p>
    <w:p w:rsidR="00AC159A" w:rsidRDefault="00612278">
      <w:pPr>
        <w:pStyle w:val="Bezmezer"/>
        <w:rPr>
          <w:u w:val="single"/>
        </w:rPr>
      </w:pPr>
      <w:r>
        <w:rPr>
          <w:rFonts w:ascii="Times New Roman" w:hAnsi="Times New Roman"/>
          <w:sz w:val="24"/>
          <w:szCs w:val="24"/>
          <w:u w:val="single"/>
        </w:rPr>
        <w:t>Symbolika znaku a vlajky obce</w:t>
      </w:r>
    </w:p>
    <w:p w:rsidR="00AC159A" w:rsidRDefault="00AC159A">
      <w:pPr>
        <w:pStyle w:val="Bezmezer"/>
        <w:rPr>
          <w:rFonts w:ascii="Times New Roman" w:hAnsi="Times New Roman"/>
          <w:sz w:val="24"/>
          <w:szCs w:val="24"/>
          <w:lang w:eastAsia="cs-CZ"/>
        </w:rPr>
      </w:pPr>
    </w:p>
    <w:p w:rsidR="00AC159A" w:rsidRDefault="00612278">
      <w:pPr>
        <w:pStyle w:val="Bezmezer"/>
        <w:rPr>
          <w:rFonts w:ascii="Times New Roman" w:hAnsi="Times New Roman"/>
          <w:sz w:val="24"/>
          <w:szCs w:val="24"/>
        </w:rPr>
      </w:pPr>
      <w:r>
        <w:rPr>
          <w:rFonts w:ascii="Times New Roman" w:hAnsi="Times New Roman"/>
          <w:b/>
          <w:sz w:val="24"/>
          <w:szCs w:val="24"/>
        </w:rPr>
        <w:t>Skála</w:t>
      </w:r>
      <w:r>
        <w:rPr>
          <w:rFonts w:ascii="Times New Roman" w:hAnsi="Times New Roman"/>
          <w:sz w:val="24"/>
          <w:szCs w:val="24"/>
        </w:rPr>
        <w:t xml:space="preserve"> - figura skály symbolizuje přírodní dominantu obce v podobě skalního výstupu Českého křemenného valu osazeného křížem</w:t>
      </w:r>
    </w:p>
    <w:p w:rsidR="00965C41" w:rsidRDefault="00965C41">
      <w:pPr>
        <w:pStyle w:val="Bezmezer"/>
      </w:pPr>
    </w:p>
    <w:p w:rsidR="00AC159A" w:rsidRDefault="00612278">
      <w:pPr>
        <w:pStyle w:val="Bezmezer"/>
      </w:pPr>
      <w:r>
        <w:rPr>
          <w:rFonts w:ascii="Times New Roman" w:hAnsi="Times New Roman"/>
          <w:b/>
          <w:sz w:val="24"/>
          <w:szCs w:val="24"/>
        </w:rPr>
        <w:t xml:space="preserve">Kříž </w:t>
      </w:r>
      <w:r>
        <w:rPr>
          <w:rFonts w:ascii="Times New Roman" w:hAnsi="Times New Roman"/>
          <w:sz w:val="24"/>
          <w:szCs w:val="24"/>
        </w:rPr>
        <w:t xml:space="preserve">- figura latinského kříže </w:t>
      </w:r>
      <w:proofErr w:type="spellStart"/>
      <w:r>
        <w:rPr>
          <w:rFonts w:ascii="Times New Roman" w:hAnsi="Times New Roman"/>
          <w:sz w:val="24"/>
          <w:szCs w:val="24"/>
        </w:rPr>
        <w:t>prefektuje</w:t>
      </w:r>
      <w:proofErr w:type="spellEnd"/>
      <w:r>
        <w:rPr>
          <w:rFonts w:ascii="Times New Roman" w:hAnsi="Times New Roman"/>
          <w:sz w:val="24"/>
          <w:szCs w:val="24"/>
        </w:rPr>
        <w:t xml:space="preserve"> jednak kříž na skalním výstupu a jednak historické církevní vlastníky panství </w:t>
      </w:r>
      <w:proofErr w:type="spellStart"/>
      <w:r>
        <w:rPr>
          <w:rFonts w:ascii="Times New Roman" w:hAnsi="Times New Roman"/>
          <w:sz w:val="24"/>
          <w:szCs w:val="24"/>
        </w:rPr>
        <w:t>Pivoň</w:t>
      </w:r>
      <w:proofErr w:type="spellEnd"/>
      <w:r>
        <w:rPr>
          <w:rFonts w:ascii="Times New Roman" w:hAnsi="Times New Roman"/>
          <w:sz w:val="24"/>
          <w:szCs w:val="24"/>
        </w:rPr>
        <w:t>, k </w:t>
      </w:r>
      <w:proofErr w:type="gramStart"/>
      <w:r>
        <w:rPr>
          <w:rFonts w:ascii="Times New Roman" w:hAnsi="Times New Roman"/>
          <w:sz w:val="24"/>
          <w:szCs w:val="24"/>
        </w:rPr>
        <w:t>němuž                     se</w:t>
      </w:r>
      <w:proofErr w:type="gramEnd"/>
      <w:r>
        <w:rPr>
          <w:rFonts w:ascii="Times New Roman" w:hAnsi="Times New Roman"/>
          <w:sz w:val="24"/>
          <w:szCs w:val="24"/>
        </w:rPr>
        <w:t xml:space="preserve">  Nový </w:t>
      </w:r>
      <w:proofErr w:type="spellStart"/>
      <w:r>
        <w:rPr>
          <w:rFonts w:ascii="Times New Roman" w:hAnsi="Times New Roman"/>
          <w:sz w:val="24"/>
          <w:szCs w:val="24"/>
        </w:rPr>
        <w:t>Kramolín</w:t>
      </w:r>
      <w:proofErr w:type="spellEnd"/>
      <w:r>
        <w:rPr>
          <w:rFonts w:ascii="Times New Roman" w:hAnsi="Times New Roman"/>
          <w:sz w:val="24"/>
          <w:szCs w:val="24"/>
        </w:rPr>
        <w:t xml:space="preserve"> i </w:t>
      </w:r>
      <w:proofErr w:type="spellStart"/>
      <w:r>
        <w:rPr>
          <w:rFonts w:ascii="Times New Roman" w:hAnsi="Times New Roman"/>
          <w:sz w:val="24"/>
          <w:szCs w:val="24"/>
        </w:rPr>
        <w:t>Valtířov</w:t>
      </w:r>
      <w:proofErr w:type="spellEnd"/>
      <w:r>
        <w:rPr>
          <w:rFonts w:ascii="Times New Roman" w:hAnsi="Times New Roman"/>
          <w:sz w:val="24"/>
          <w:szCs w:val="24"/>
        </w:rPr>
        <w:t xml:space="preserve"> počítaly.</w:t>
      </w:r>
    </w:p>
    <w:p w:rsidR="00AC159A" w:rsidRDefault="00AC159A">
      <w:pPr>
        <w:pStyle w:val="Bezmezer"/>
        <w:rPr>
          <w:rFonts w:ascii="Times New Roman" w:hAnsi="Times New Roman"/>
          <w:sz w:val="24"/>
          <w:szCs w:val="24"/>
        </w:rPr>
      </w:pPr>
    </w:p>
    <w:p w:rsidR="00AC159A" w:rsidRDefault="00AC159A">
      <w:pPr>
        <w:pStyle w:val="Default"/>
        <w:rPr>
          <w:color w:val="252525"/>
          <w:sz w:val="22"/>
          <w:szCs w:val="22"/>
        </w:rPr>
      </w:pPr>
    </w:p>
    <w:p w:rsidR="00AC159A" w:rsidRDefault="00AC159A">
      <w:pPr>
        <w:pStyle w:val="Default"/>
        <w:rPr>
          <w:color w:val="252525"/>
          <w:sz w:val="22"/>
          <w:szCs w:val="22"/>
        </w:rPr>
      </w:pPr>
    </w:p>
    <w:p w:rsidR="00AC159A" w:rsidRDefault="00AC159A">
      <w:pPr>
        <w:pStyle w:val="Default"/>
        <w:rPr>
          <w:color w:val="252525"/>
          <w:sz w:val="22"/>
          <w:szCs w:val="22"/>
        </w:rPr>
      </w:pPr>
    </w:p>
    <w:p w:rsidR="00AC159A" w:rsidRDefault="00AC159A">
      <w:pPr>
        <w:pStyle w:val="Bezmezer"/>
        <w:rPr>
          <w:rFonts w:ascii="Times New Roman" w:hAnsi="Times New Roman"/>
          <w:sz w:val="28"/>
          <w:szCs w:val="28"/>
        </w:rPr>
      </w:pPr>
    </w:p>
    <w:p w:rsidR="00AC159A" w:rsidRDefault="00AC159A">
      <w:pPr>
        <w:pStyle w:val="Bezmezer"/>
        <w:rPr>
          <w:rFonts w:ascii="Times New Roman" w:hAnsi="Times New Roman"/>
          <w:sz w:val="28"/>
          <w:szCs w:val="28"/>
        </w:rPr>
      </w:pPr>
    </w:p>
    <w:p w:rsidR="00AC159A" w:rsidRDefault="00AC159A">
      <w:pPr>
        <w:pStyle w:val="Bezmezer"/>
        <w:rPr>
          <w:rFonts w:ascii="Times New Roman" w:hAnsi="Times New Roman"/>
          <w:sz w:val="28"/>
          <w:szCs w:val="28"/>
        </w:rPr>
      </w:pPr>
    </w:p>
    <w:p w:rsidR="00AC159A" w:rsidRDefault="00AC159A">
      <w:pPr>
        <w:pStyle w:val="Default"/>
        <w:rPr>
          <w:sz w:val="22"/>
          <w:szCs w:val="22"/>
        </w:rPr>
      </w:pPr>
    </w:p>
    <w:p w:rsidR="00AC159A" w:rsidRDefault="00AC159A">
      <w:pPr>
        <w:pStyle w:val="Default"/>
        <w:rPr>
          <w:sz w:val="20"/>
          <w:szCs w:val="20"/>
        </w:rPr>
      </w:pPr>
    </w:p>
    <w:p w:rsidR="00AC159A" w:rsidRDefault="00AC159A">
      <w:pPr>
        <w:pStyle w:val="Default"/>
        <w:rPr>
          <w:sz w:val="20"/>
          <w:szCs w:val="20"/>
        </w:rPr>
      </w:pPr>
    </w:p>
    <w:p w:rsidR="00AC159A" w:rsidRDefault="00AC159A">
      <w:pPr>
        <w:pStyle w:val="Default"/>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AC159A">
      <w:pPr>
        <w:pStyle w:val="Default"/>
        <w:ind w:left="360"/>
        <w:rPr>
          <w:b/>
        </w:rPr>
      </w:pPr>
    </w:p>
    <w:p w:rsidR="00AC159A" w:rsidRDefault="00612278">
      <w:pPr>
        <w:pStyle w:val="Default"/>
        <w:ind w:left="360"/>
        <w:rPr>
          <w:b/>
        </w:rPr>
      </w:pPr>
      <w:proofErr w:type="gramStart"/>
      <w:r>
        <w:rPr>
          <w:b/>
        </w:rPr>
        <w:t>A.II</w:t>
      </w:r>
      <w:proofErr w:type="gramEnd"/>
      <w:r>
        <w:rPr>
          <w:b/>
        </w:rPr>
        <w:t>. a.          Obyvatelstvo</w:t>
      </w:r>
    </w:p>
    <w:p w:rsidR="00AC159A" w:rsidRDefault="00AC159A">
      <w:pPr>
        <w:pStyle w:val="Default"/>
        <w:ind w:left="360"/>
      </w:pPr>
    </w:p>
    <w:p w:rsidR="00AC159A" w:rsidRDefault="00612278">
      <w:pPr>
        <w:pStyle w:val="Default"/>
        <w:ind w:left="360"/>
      </w:pPr>
      <w:r>
        <w:t>Vývoj počtu obyvatel se pohyboval v letech 1999-2016 mezi počtem 215-214.</w:t>
      </w:r>
    </w:p>
    <w:p w:rsidR="00AC159A" w:rsidRDefault="00612278">
      <w:pPr>
        <w:pStyle w:val="Default"/>
        <w:ind w:left="360"/>
      </w:pPr>
      <w:r>
        <w:t>Nejvíce obyvatel zde žilo v letech 2005-2013, od té doby je znatelný úbytek, a to jak úmrtím, tak migrací.</w:t>
      </w:r>
    </w:p>
    <w:p w:rsidR="008B7A40" w:rsidRDefault="008B7A40">
      <w:pPr>
        <w:pStyle w:val="Default"/>
        <w:ind w:left="360"/>
      </w:pPr>
    </w:p>
    <w:p w:rsidR="008B7A40" w:rsidRPr="008B7A40" w:rsidRDefault="008B7A40">
      <w:pPr>
        <w:pStyle w:val="Default"/>
        <w:ind w:left="360"/>
        <w:rPr>
          <w:b/>
        </w:rPr>
      </w:pPr>
      <w:r>
        <w:t xml:space="preserve">                                                                              </w:t>
      </w:r>
      <w:r w:rsidRPr="008B7A40">
        <w:rPr>
          <w:b/>
        </w:rPr>
        <w:t>Vývoj počtu obyvatel ve věku 0-14 let a 65 a více</w:t>
      </w:r>
    </w:p>
    <w:p w:rsidR="008B7A40" w:rsidRDefault="008B7A40">
      <w:pPr>
        <w:pStyle w:val="Default"/>
        <w:ind w:left="360"/>
      </w:pPr>
      <w:r>
        <w:rPr>
          <w:noProof/>
          <w:lang w:eastAsia="cs-CZ"/>
        </w:rPr>
        <w:drawing>
          <wp:inline distT="0" distB="0" distL="0" distR="0">
            <wp:extent cx="8572500" cy="3810000"/>
            <wp:effectExtent l="19050" t="0" r="0" b="0"/>
            <wp:docPr id="7" name="obrázek 3" descr="C:\Users\levy\Desktop\výv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vy\Desktop\vývoj.png"/>
                    <pic:cNvPicPr>
                      <a:picLocks noChangeAspect="1" noChangeArrowheads="1"/>
                    </pic:cNvPicPr>
                  </pic:nvPicPr>
                  <pic:blipFill>
                    <a:blip r:embed="rId10" cstate="print"/>
                    <a:srcRect/>
                    <a:stretch>
                      <a:fillRect/>
                    </a:stretch>
                  </pic:blipFill>
                  <pic:spPr bwMode="auto">
                    <a:xfrm>
                      <a:off x="0" y="0"/>
                      <a:ext cx="8572500" cy="3810000"/>
                    </a:xfrm>
                    <a:prstGeom prst="rect">
                      <a:avLst/>
                    </a:prstGeom>
                    <a:noFill/>
                    <a:ln w="9525">
                      <a:noFill/>
                      <a:miter lim="800000"/>
                      <a:headEnd/>
                      <a:tailEnd/>
                    </a:ln>
                  </pic:spPr>
                </pic:pic>
              </a:graphicData>
            </a:graphic>
          </wp:inline>
        </w:drawing>
      </w:r>
    </w:p>
    <w:p w:rsidR="008B7A40" w:rsidRDefault="008B7A40">
      <w:pPr>
        <w:pStyle w:val="Default"/>
        <w:ind w:left="360"/>
      </w:pPr>
    </w:p>
    <w:tbl>
      <w:tblPr>
        <w:tblW w:w="14099" w:type="dxa"/>
        <w:tblInd w:w="55" w:type="dxa"/>
        <w:tblCellMar>
          <w:left w:w="70" w:type="dxa"/>
          <w:right w:w="70" w:type="dxa"/>
        </w:tblCellMar>
        <w:tblLook w:val="04A0"/>
      </w:tblPr>
      <w:tblGrid>
        <w:gridCol w:w="8604"/>
        <w:gridCol w:w="2907"/>
        <w:gridCol w:w="2588"/>
      </w:tblGrid>
      <w:tr w:rsidR="008B7A40" w:rsidRPr="00355250" w:rsidTr="00315223">
        <w:trPr>
          <w:trHeight w:val="255"/>
        </w:trPr>
        <w:tc>
          <w:tcPr>
            <w:tcW w:w="3639" w:type="dxa"/>
            <w:gridSpan w:val="2"/>
            <w:shd w:val="clear" w:color="auto" w:fill="auto"/>
            <w:vAlign w:val="bottom"/>
          </w:tcPr>
          <w:p w:rsidR="008B7A40" w:rsidRPr="008B7A40" w:rsidRDefault="008B7A40" w:rsidP="00315223">
            <w:pPr>
              <w:spacing w:after="0" w:line="240" w:lineRule="auto"/>
              <w:jc w:val="left"/>
              <w:rPr>
                <w:rFonts w:ascii="Arial" w:eastAsia="Times New Roman" w:hAnsi="Arial" w:cs="Arial"/>
                <w:b/>
                <w:bCs/>
                <w:sz w:val="20"/>
                <w:szCs w:val="20"/>
                <w:lang w:eastAsia="cs-CZ"/>
              </w:rPr>
            </w:pPr>
            <w:r w:rsidRPr="008B7A40">
              <w:rPr>
                <w:rFonts w:ascii="Arial" w:eastAsia="Times New Roman" w:hAnsi="Arial" w:cs="Arial"/>
                <w:b/>
                <w:bCs/>
                <w:sz w:val="20"/>
                <w:szCs w:val="20"/>
                <w:lang w:eastAsia="cs-CZ"/>
              </w:rPr>
              <w:t xml:space="preserve">                                                                                                        Pohyb obyvatelstva </w:t>
            </w:r>
          </w:p>
        </w:tc>
        <w:tc>
          <w:tcPr>
            <w:tcW w:w="818" w:type="dxa"/>
            <w:shd w:val="clear" w:color="auto" w:fill="auto"/>
            <w:vAlign w:val="bottom"/>
          </w:tcPr>
          <w:p w:rsidR="008B7A40" w:rsidRPr="00355250" w:rsidRDefault="008B7A40" w:rsidP="00315223">
            <w:pPr>
              <w:spacing w:after="0" w:line="240" w:lineRule="auto"/>
              <w:jc w:val="left"/>
              <w:rPr>
                <w:rFonts w:ascii="Arial" w:eastAsia="Times New Roman" w:hAnsi="Arial" w:cs="Arial"/>
                <w:sz w:val="20"/>
                <w:szCs w:val="20"/>
                <w:highlight w:val="yellow"/>
                <w:lang w:eastAsia="cs-CZ"/>
              </w:rPr>
            </w:pPr>
          </w:p>
        </w:tc>
      </w:tr>
      <w:tr w:rsidR="008B7A40" w:rsidTr="00315223">
        <w:trPr>
          <w:trHeight w:hRule="exact" w:val="255"/>
        </w:trPr>
        <w:tc>
          <w:tcPr>
            <w:tcW w:w="2720" w:type="dxa"/>
            <w:shd w:val="clear" w:color="auto" w:fill="auto"/>
            <w:vAlign w:val="bottom"/>
          </w:tcPr>
          <w:p w:rsidR="008B7A40" w:rsidRDefault="008B7A40" w:rsidP="00315223">
            <w:pPr>
              <w:spacing w:after="0" w:line="240" w:lineRule="auto"/>
              <w:jc w:val="left"/>
              <w:rPr>
                <w:rFonts w:ascii="Arial" w:eastAsia="Times New Roman" w:hAnsi="Arial" w:cs="Arial"/>
                <w:sz w:val="20"/>
                <w:szCs w:val="20"/>
                <w:lang w:eastAsia="cs-CZ"/>
              </w:rPr>
            </w:pPr>
          </w:p>
        </w:tc>
        <w:tc>
          <w:tcPr>
            <w:tcW w:w="919" w:type="dxa"/>
            <w:shd w:val="clear" w:color="auto" w:fill="auto"/>
            <w:vAlign w:val="bottom"/>
          </w:tcPr>
          <w:p w:rsidR="008B7A40" w:rsidRDefault="008B7A40" w:rsidP="00315223">
            <w:pPr>
              <w:spacing w:after="0" w:line="240" w:lineRule="auto"/>
              <w:jc w:val="left"/>
              <w:rPr>
                <w:rFonts w:ascii="Arial" w:eastAsia="Times New Roman" w:hAnsi="Arial" w:cs="Arial"/>
                <w:sz w:val="20"/>
                <w:szCs w:val="20"/>
                <w:lang w:eastAsia="cs-CZ"/>
              </w:rPr>
            </w:pPr>
          </w:p>
        </w:tc>
        <w:tc>
          <w:tcPr>
            <w:tcW w:w="818" w:type="dxa"/>
            <w:shd w:val="clear" w:color="auto" w:fill="auto"/>
            <w:vAlign w:val="bottom"/>
          </w:tcPr>
          <w:p w:rsidR="008B7A40" w:rsidRDefault="008B7A40" w:rsidP="00315223">
            <w:pPr>
              <w:spacing w:after="0" w:line="240" w:lineRule="auto"/>
              <w:jc w:val="left"/>
              <w:rPr>
                <w:rFonts w:ascii="Arial" w:eastAsia="Times New Roman" w:hAnsi="Arial" w:cs="Arial"/>
                <w:sz w:val="20"/>
                <w:szCs w:val="20"/>
                <w:lang w:eastAsia="cs-CZ"/>
              </w:rPr>
            </w:pPr>
          </w:p>
        </w:tc>
      </w:tr>
    </w:tbl>
    <w:p w:rsidR="00AC159A" w:rsidRDefault="00AC159A">
      <w:pPr>
        <w:pStyle w:val="Default"/>
        <w:ind w:left="360"/>
      </w:pPr>
    </w:p>
    <w:p w:rsidR="00AC159A" w:rsidRDefault="00AC159A">
      <w:pPr>
        <w:pStyle w:val="Default"/>
        <w:ind w:left="360"/>
      </w:pPr>
    </w:p>
    <w:p w:rsidR="00AC159A" w:rsidRDefault="008B7A40">
      <w:pPr>
        <w:pStyle w:val="Default"/>
        <w:ind w:left="360"/>
      </w:pPr>
      <w:r>
        <w:rPr>
          <w:noProof/>
          <w:lang w:eastAsia="cs-CZ"/>
        </w:rPr>
        <w:drawing>
          <wp:inline distT="0" distB="0" distL="0" distR="0">
            <wp:extent cx="8572500" cy="3810000"/>
            <wp:effectExtent l="19050" t="0" r="0" b="0"/>
            <wp:docPr id="6" name="obrázek 2" descr="C:\Users\levy\Desktop\ob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y\Desktop\obyv.png"/>
                    <pic:cNvPicPr>
                      <a:picLocks noChangeAspect="1" noChangeArrowheads="1"/>
                    </pic:cNvPicPr>
                  </pic:nvPicPr>
                  <pic:blipFill>
                    <a:blip r:embed="rId11" cstate="print"/>
                    <a:srcRect/>
                    <a:stretch>
                      <a:fillRect/>
                    </a:stretch>
                  </pic:blipFill>
                  <pic:spPr bwMode="auto">
                    <a:xfrm>
                      <a:off x="0" y="0"/>
                      <a:ext cx="8572500" cy="3810000"/>
                    </a:xfrm>
                    <a:prstGeom prst="rect">
                      <a:avLst/>
                    </a:prstGeom>
                    <a:noFill/>
                    <a:ln w="9525">
                      <a:noFill/>
                      <a:miter lim="800000"/>
                      <a:headEnd/>
                      <a:tailEnd/>
                    </a:ln>
                  </pic:spPr>
                </pic:pic>
              </a:graphicData>
            </a:graphic>
          </wp:inline>
        </w:drawing>
      </w:r>
    </w:p>
    <w:p w:rsidR="00AC159A" w:rsidRDefault="00AC159A">
      <w:pPr>
        <w:pStyle w:val="Default"/>
        <w:ind w:left="360"/>
      </w:pPr>
    </w:p>
    <w:p w:rsidR="008B7A40" w:rsidRDefault="008B7A40">
      <w:pPr>
        <w:pStyle w:val="Default"/>
        <w:ind w:left="360"/>
      </w:pPr>
    </w:p>
    <w:tbl>
      <w:tblPr>
        <w:tblW w:w="14099" w:type="dxa"/>
        <w:tblInd w:w="55" w:type="dxa"/>
        <w:tblCellMar>
          <w:left w:w="70" w:type="dxa"/>
          <w:right w:w="70" w:type="dxa"/>
        </w:tblCellMar>
        <w:tblLook w:val="04A0"/>
      </w:tblPr>
      <w:tblGrid>
        <w:gridCol w:w="159"/>
        <w:gridCol w:w="1359"/>
        <w:gridCol w:w="1360"/>
        <w:gridCol w:w="919"/>
        <w:gridCol w:w="818"/>
        <w:gridCol w:w="1260"/>
        <w:gridCol w:w="1275"/>
        <w:gridCol w:w="1417"/>
        <w:gridCol w:w="1108"/>
        <w:gridCol w:w="68"/>
        <w:gridCol w:w="952"/>
        <w:gridCol w:w="342"/>
        <w:gridCol w:w="160"/>
        <w:gridCol w:w="774"/>
        <w:gridCol w:w="921"/>
        <w:gridCol w:w="1207"/>
      </w:tblGrid>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3638" w:type="dxa"/>
            <w:gridSpan w:val="3"/>
            <w:shd w:val="clear" w:color="auto" w:fill="auto"/>
            <w:vAlign w:val="bottom"/>
          </w:tcPr>
          <w:p w:rsidR="00AC159A" w:rsidRPr="00355250" w:rsidRDefault="00AC159A">
            <w:pPr>
              <w:spacing w:after="0" w:line="240" w:lineRule="auto"/>
              <w:jc w:val="left"/>
              <w:rPr>
                <w:rFonts w:ascii="Arial" w:eastAsia="Times New Roman" w:hAnsi="Arial" w:cs="Arial"/>
                <w:b/>
                <w:bCs/>
                <w:sz w:val="20"/>
                <w:szCs w:val="20"/>
                <w:highlight w:val="yellow"/>
                <w:lang w:eastAsia="cs-CZ"/>
              </w:rPr>
            </w:pPr>
          </w:p>
        </w:tc>
        <w:tc>
          <w:tcPr>
            <w:tcW w:w="818" w:type="dxa"/>
            <w:shd w:val="clear" w:color="auto" w:fill="auto"/>
            <w:vAlign w:val="bottom"/>
          </w:tcPr>
          <w:p w:rsidR="00AC159A" w:rsidRPr="00355250" w:rsidRDefault="00AC159A">
            <w:pPr>
              <w:spacing w:after="0" w:line="240" w:lineRule="auto"/>
              <w:jc w:val="left"/>
              <w:rPr>
                <w:rFonts w:ascii="Arial" w:eastAsia="Times New Roman" w:hAnsi="Arial" w:cs="Arial"/>
                <w:sz w:val="20"/>
                <w:szCs w:val="20"/>
                <w:highlight w:val="yellow"/>
                <w:lang w:eastAsia="cs-CZ"/>
              </w:rPr>
            </w:pPr>
          </w:p>
        </w:tc>
        <w:tc>
          <w:tcPr>
            <w:tcW w:w="12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5"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525"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2" w:type="dxa"/>
            <w:gridSpan w:val="3"/>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774"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0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8B7A40">
        <w:trPr>
          <w:trHeight w:hRule="exac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719"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1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81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5"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525"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2" w:type="dxa"/>
            <w:gridSpan w:val="3"/>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774"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0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8B7A40">
        <w:trPr>
          <w:trHeight w:hRule="exac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1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81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5"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525"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2" w:type="dxa"/>
            <w:gridSpan w:val="3"/>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774"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21" w:type="dxa"/>
            <w:shd w:val="clear" w:color="auto" w:fill="auto"/>
            <w:vAlign w:val="bottom"/>
          </w:tcPr>
          <w:p w:rsidR="00AC159A" w:rsidRDefault="00AC159A">
            <w:pPr>
              <w:spacing w:after="0" w:line="240" w:lineRule="auto"/>
              <w:jc w:val="right"/>
              <w:rPr>
                <w:rFonts w:ascii="Arial" w:eastAsia="Times New Roman" w:hAnsi="Arial" w:cs="Arial"/>
                <w:b/>
                <w:bCs/>
                <w:sz w:val="20"/>
                <w:szCs w:val="20"/>
                <w:lang w:eastAsia="cs-CZ"/>
              </w:rPr>
            </w:pPr>
          </w:p>
        </w:tc>
        <w:tc>
          <w:tcPr>
            <w:tcW w:w="120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8B7A40">
        <w:trPr>
          <w:trHeight w:hRule="exac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1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81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5"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525"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2" w:type="dxa"/>
            <w:gridSpan w:val="3"/>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774"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0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vMerge w:val="restart"/>
            <w:tcBorders>
              <w:top w:val="single" w:sz="8"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360"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Střední </w:t>
            </w:r>
            <w:r>
              <w:rPr>
                <w:rFonts w:ascii="Arial" w:eastAsia="Times New Roman" w:hAnsi="Arial" w:cs="Arial"/>
                <w:sz w:val="20"/>
                <w:szCs w:val="20"/>
                <w:lang w:eastAsia="cs-CZ"/>
              </w:rPr>
              <w:br/>
              <w:t xml:space="preserve">stav  </w:t>
            </w:r>
            <w:r>
              <w:rPr>
                <w:rFonts w:ascii="Arial" w:eastAsia="Times New Roman" w:hAnsi="Arial" w:cs="Arial"/>
                <w:sz w:val="20"/>
                <w:szCs w:val="20"/>
                <w:lang w:eastAsia="cs-CZ"/>
              </w:rPr>
              <w:br/>
              <w:t>obyvatel</w:t>
            </w:r>
          </w:p>
        </w:tc>
        <w:tc>
          <w:tcPr>
            <w:tcW w:w="919"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Živě narození</w:t>
            </w:r>
          </w:p>
        </w:tc>
        <w:tc>
          <w:tcPr>
            <w:tcW w:w="818"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Zemřelí</w:t>
            </w:r>
          </w:p>
        </w:tc>
        <w:tc>
          <w:tcPr>
            <w:tcW w:w="1260"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Přistěhovalí</w:t>
            </w:r>
          </w:p>
        </w:tc>
        <w:tc>
          <w:tcPr>
            <w:tcW w:w="1275"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Vystěhovalí</w:t>
            </w:r>
          </w:p>
        </w:tc>
        <w:tc>
          <w:tcPr>
            <w:tcW w:w="3545" w:type="dxa"/>
            <w:gridSpan w:val="4"/>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Přírůstek (úbytek)</w:t>
            </w:r>
          </w:p>
        </w:tc>
        <w:tc>
          <w:tcPr>
            <w:tcW w:w="1276" w:type="dxa"/>
            <w:gridSpan w:val="3"/>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Sňatky</w:t>
            </w:r>
          </w:p>
        </w:tc>
        <w:tc>
          <w:tcPr>
            <w:tcW w:w="921" w:type="dxa"/>
            <w:vMerge w:val="restart"/>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Rozvody</w:t>
            </w:r>
          </w:p>
        </w:tc>
        <w:tc>
          <w:tcPr>
            <w:tcW w:w="1207" w:type="dxa"/>
            <w:vMerge w:val="restart"/>
            <w:tcBorders>
              <w:top w:val="single" w:sz="8" w:space="0" w:color="000001"/>
              <w:left w:val="single" w:sz="4"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Potraty</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vMerge/>
            <w:tcBorders>
              <w:top w:val="single" w:sz="8"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1360"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919"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818"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1260"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1275"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přirozený</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stěhováním</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celkový</w:t>
            </w:r>
          </w:p>
        </w:tc>
        <w:tc>
          <w:tcPr>
            <w:tcW w:w="1276" w:type="dxa"/>
            <w:gridSpan w:val="3"/>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921" w:type="dxa"/>
            <w:vMerge/>
            <w:tcBorders>
              <w:top w:val="single" w:sz="8" w:space="0" w:color="000001"/>
              <w:left w:val="single" w:sz="4" w:space="0" w:color="000001"/>
              <w:bottom w:val="single" w:sz="4" w:space="0" w:color="000001"/>
              <w:right w:val="single" w:sz="4"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1207" w:type="dxa"/>
            <w:vMerge/>
            <w:tcBorders>
              <w:top w:val="single" w:sz="8" w:space="0" w:color="000001"/>
              <w:left w:val="single" w:sz="4" w:space="0" w:color="000001"/>
              <w:bottom w:val="single" w:sz="4" w:space="0" w:color="000001"/>
              <w:right w:val="single" w:sz="8" w:space="0" w:color="000001"/>
            </w:tcBorders>
            <w:shd w:val="clear" w:color="auto" w:fill="auto"/>
            <w:tcMar>
              <w:left w:w="60" w:type="dxa"/>
            </w:tcMar>
            <w:vAlign w:val="center"/>
          </w:tcPr>
          <w:p w:rsidR="00AC159A" w:rsidRDefault="00AC159A">
            <w:pPr>
              <w:spacing w:after="0" w:line="240" w:lineRule="auto"/>
              <w:jc w:val="left"/>
              <w:rPr>
                <w:rFonts w:ascii="Arial" w:eastAsia="Times New Roman" w:hAnsi="Arial" w:cs="Arial"/>
                <w:sz w:val="20"/>
                <w:szCs w:val="20"/>
                <w:lang w:eastAsia="cs-CZ"/>
              </w:rPr>
            </w:pPr>
          </w:p>
        </w:tc>
      </w:tr>
      <w:tr w:rsidR="00AC159A" w:rsidTr="008B7A40">
        <w:trPr>
          <w:trHeight w:val="255"/>
        </w:trPr>
        <w:tc>
          <w:tcPr>
            <w:tcW w:w="159" w:type="dxa"/>
            <w:shd w:val="clear" w:color="auto" w:fill="auto"/>
            <w:vAlign w:val="bottom"/>
          </w:tcPr>
          <w:p w:rsidR="00AC159A" w:rsidRDefault="00AC159A">
            <w:pPr>
              <w:spacing w:after="0" w:line="240" w:lineRule="auto"/>
              <w:ind w:left="-764" w:hanging="425"/>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2006</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248</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2007</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244</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9</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2008</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245</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2009</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238</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2010</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240</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2011</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240</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18</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-14</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2012</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235</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11</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14</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2013</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232</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-10</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2014</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216</w:t>
            </w:r>
          </w:p>
        </w:tc>
        <w:tc>
          <w:tcPr>
            <w:tcW w:w="91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81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20</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176"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-13</w:t>
            </w:r>
          </w:p>
        </w:tc>
        <w:tc>
          <w:tcPr>
            <w:tcW w:w="952"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-13</w:t>
            </w:r>
          </w:p>
        </w:tc>
        <w:tc>
          <w:tcPr>
            <w:tcW w:w="1276"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8B7A40">
        <w:trPr>
          <w:trHeigh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59" w:type="dxa"/>
            <w:tcBorders>
              <w:top w:val="single" w:sz="8" w:space="0" w:color="000001"/>
              <w:left w:val="single" w:sz="8" w:space="0" w:color="000001"/>
              <w:bottom w:val="single" w:sz="8"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2015</w:t>
            </w:r>
          </w:p>
        </w:tc>
        <w:tc>
          <w:tcPr>
            <w:tcW w:w="13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210</w:t>
            </w:r>
          </w:p>
        </w:tc>
        <w:tc>
          <w:tcPr>
            <w:tcW w:w="919"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818"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6</w:t>
            </w:r>
          </w:p>
        </w:tc>
        <w:tc>
          <w:tcPr>
            <w:tcW w:w="1275"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417"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176" w:type="dxa"/>
            <w:gridSpan w:val="2"/>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952"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276" w:type="dxa"/>
            <w:gridSpan w:val="3"/>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921"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8" w:space="0" w:color="000001"/>
              <w:left w:val="single" w:sz="8" w:space="0" w:color="000001"/>
              <w:bottom w:val="single" w:sz="8"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355250" w:rsidTr="008B7A40">
        <w:trPr>
          <w:trHeight w:val="255"/>
        </w:trPr>
        <w:tc>
          <w:tcPr>
            <w:tcW w:w="159" w:type="dxa"/>
            <w:shd w:val="clear" w:color="auto" w:fill="auto"/>
            <w:vAlign w:val="bottom"/>
          </w:tcPr>
          <w:p w:rsidR="00355250" w:rsidRDefault="00355250">
            <w:pPr>
              <w:spacing w:after="0" w:line="240" w:lineRule="auto"/>
              <w:jc w:val="left"/>
              <w:rPr>
                <w:rFonts w:ascii="Arial" w:eastAsia="Times New Roman" w:hAnsi="Arial" w:cs="Arial"/>
                <w:sz w:val="20"/>
                <w:szCs w:val="20"/>
                <w:lang w:eastAsia="cs-CZ"/>
              </w:rPr>
            </w:pPr>
          </w:p>
        </w:tc>
        <w:tc>
          <w:tcPr>
            <w:tcW w:w="1359" w:type="dxa"/>
            <w:tcBorders>
              <w:top w:val="single" w:sz="8" w:space="0" w:color="000001"/>
              <w:left w:val="single" w:sz="8" w:space="0" w:color="000001"/>
              <w:bottom w:val="single" w:sz="8" w:space="0" w:color="000001"/>
              <w:right w:val="single" w:sz="4" w:space="0" w:color="000001"/>
            </w:tcBorders>
            <w:shd w:val="clear" w:color="auto" w:fill="auto"/>
            <w:tcMar>
              <w:left w:w="50" w:type="dxa"/>
            </w:tcMar>
            <w:vAlign w:val="center"/>
          </w:tcPr>
          <w:p w:rsidR="00355250" w:rsidRDefault="00355250">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2016</w:t>
            </w:r>
          </w:p>
        </w:tc>
        <w:tc>
          <w:tcPr>
            <w:tcW w:w="13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212</w:t>
            </w:r>
          </w:p>
        </w:tc>
        <w:tc>
          <w:tcPr>
            <w:tcW w:w="919"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818"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1275"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417"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176" w:type="dxa"/>
            <w:gridSpan w:val="2"/>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952"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1276" w:type="dxa"/>
            <w:gridSpan w:val="3"/>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921"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8" w:space="0" w:color="000001"/>
              <w:left w:val="single" w:sz="8" w:space="0" w:color="000001"/>
              <w:bottom w:val="single" w:sz="8" w:space="0" w:color="000001"/>
              <w:right w:val="single" w:sz="8" w:space="0" w:color="000001"/>
            </w:tcBorders>
            <w:shd w:val="clear" w:color="auto" w:fill="auto"/>
            <w:tcMar>
              <w:left w:w="60"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0</w:t>
            </w:r>
          </w:p>
        </w:tc>
      </w:tr>
      <w:tr w:rsidR="00355250" w:rsidTr="008B7A40">
        <w:trPr>
          <w:trHeight w:val="255"/>
        </w:trPr>
        <w:tc>
          <w:tcPr>
            <w:tcW w:w="159" w:type="dxa"/>
            <w:shd w:val="clear" w:color="auto" w:fill="auto"/>
            <w:vAlign w:val="bottom"/>
          </w:tcPr>
          <w:p w:rsidR="00355250" w:rsidRDefault="00355250">
            <w:pPr>
              <w:spacing w:after="0" w:line="240" w:lineRule="auto"/>
              <w:jc w:val="left"/>
              <w:rPr>
                <w:rFonts w:ascii="Arial" w:eastAsia="Times New Roman" w:hAnsi="Arial" w:cs="Arial"/>
                <w:sz w:val="20"/>
                <w:szCs w:val="20"/>
                <w:lang w:eastAsia="cs-CZ"/>
              </w:rPr>
            </w:pPr>
          </w:p>
        </w:tc>
        <w:tc>
          <w:tcPr>
            <w:tcW w:w="1359" w:type="dxa"/>
            <w:tcBorders>
              <w:top w:val="single" w:sz="8" w:space="0" w:color="000001"/>
              <w:left w:val="single" w:sz="8" w:space="0" w:color="000001"/>
              <w:bottom w:val="single" w:sz="8" w:space="0" w:color="000001"/>
              <w:right w:val="single" w:sz="4" w:space="0" w:color="000001"/>
            </w:tcBorders>
            <w:shd w:val="clear" w:color="auto" w:fill="auto"/>
            <w:tcMar>
              <w:left w:w="50" w:type="dxa"/>
            </w:tcMar>
            <w:vAlign w:val="center"/>
          </w:tcPr>
          <w:p w:rsidR="00355250" w:rsidRDefault="00355250">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2017</w:t>
            </w:r>
          </w:p>
        </w:tc>
        <w:tc>
          <w:tcPr>
            <w:tcW w:w="13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211</w:t>
            </w:r>
          </w:p>
        </w:tc>
        <w:tc>
          <w:tcPr>
            <w:tcW w:w="919"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c>
          <w:tcPr>
            <w:tcW w:w="818"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2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275"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417"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176" w:type="dxa"/>
            <w:gridSpan w:val="2"/>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952"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276" w:type="dxa"/>
            <w:gridSpan w:val="3"/>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921"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07" w:type="dxa"/>
            <w:tcBorders>
              <w:top w:val="single" w:sz="8" w:space="0" w:color="000001"/>
              <w:left w:val="single" w:sz="8" w:space="0" w:color="000001"/>
              <w:bottom w:val="single" w:sz="8" w:space="0" w:color="000001"/>
              <w:right w:val="single" w:sz="8" w:space="0" w:color="000001"/>
            </w:tcBorders>
            <w:shd w:val="clear" w:color="auto" w:fill="auto"/>
            <w:tcMar>
              <w:left w:w="60" w:type="dxa"/>
            </w:tcMar>
            <w:vAlign w:val="center"/>
          </w:tcPr>
          <w:p w:rsidR="00355250"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8B7A40">
        <w:trPr>
          <w:trHeight w:hRule="exact" w:val="255"/>
        </w:trPr>
        <w:tc>
          <w:tcPr>
            <w:tcW w:w="1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2719"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1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81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5"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41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176"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52"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6" w:type="dxa"/>
            <w:gridSpan w:val="3"/>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9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07"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bl>
    <w:p w:rsidR="00AC159A" w:rsidRDefault="00612278">
      <w:pPr>
        <w:pStyle w:val="Default"/>
        <w:spacing w:after="22"/>
      </w:pPr>
      <w:r>
        <w:t xml:space="preserve">   </w:t>
      </w:r>
      <w:r w:rsidRPr="008B7A40">
        <w:t>Vývoj počtu obyvatel v letech 1999</w:t>
      </w:r>
      <w:r w:rsidR="0010123A" w:rsidRPr="008B7A40">
        <w:t xml:space="preserve">  </w:t>
      </w:r>
      <w:r w:rsidRPr="008B7A40">
        <w:t>-</w:t>
      </w:r>
      <w:r w:rsidR="0010123A">
        <w:t xml:space="preserve">  </w:t>
      </w:r>
      <w:proofErr w:type="gramStart"/>
      <w:r w:rsidR="0010123A">
        <w:t>20.11.2018</w:t>
      </w:r>
      <w:proofErr w:type="gramEnd"/>
    </w:p>
    <w:tbl>
      <w:tblPr>
        <w:tblW w:w="878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49"/>
        <w:gridCol w:w="1545"/>
        <w:gridCol w:w="697"/>
        <w:gridCol w:w="820"/>
        <w:gridCol w:w="1429"/>
        <w:gridCol w:w="1902"/>
        <w:gridCol w:w="819"/>
        <w:gridCol w:w="828"/>
      </w:tblGrid>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Rok </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Počet obyvatel</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 xml:space="preserve">Rok </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Počet obyvatel</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1999</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215</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99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116</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2009</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120</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134</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2000</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231</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123</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2010</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122</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132</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2001</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234</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128</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2009</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120</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134</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2002</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244</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134</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2010</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122</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132</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2003</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246</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133</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2013</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230</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108</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122</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2004</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241</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2014</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221</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103</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118</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2005</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250</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136</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2015</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217</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112</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105</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2006</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260</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122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138</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2016</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214</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106</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108</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2007</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255</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137</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2017</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215</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109</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106</w:t>
            </w:r>
          </w:p>
        </w:tc>
      </w:tr>
      <w:tr w:rsidR="00AC159A" w:rsidTr="0010123A">
        <w:tc>
          <w:tcPr>
            <w:tcW w:w="7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2008</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252</w:t>
            </w:r>
          </w:p>
        </w:tc>
        <w:tc>
          <w:tcPr>
            <w:tcW w:w="6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119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133</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 xml:space="preserve"> </w:t>
            </w:r>
            <w:proofErr w:type="gramStart"/>
            <w:r>
              <w:t>20.11.2018</w:t>
            </w:r>
            <w:proofErr w:type="gramEnd"/>
            <w:r>
              <w:t xml:space="preserve"> </w:t>
            </w: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225</w:t>
            </w:r>
          </w:p>
        </w:tc>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rsidP="0010123A">
            <w:pPr>
              <w:pStyle w:val="Default"/>
            </w:pPr>
            <w:r>
              <w:t>115</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110</w:t>
            </w:r>
          </w:p>
        </w:tc>
      </w:tr>
    </w:tbl>
    <w:p w:rsidR="00AC159A" w:rsidRDefault="00AC159A">
      <w:pPr>
        <w:pStyle w:val="Default"/>
        <w:ind w:left="360"/>
        <w:rPr>
          <w:b/>
        </w:rPr>
      </w:pPr>
    </w:p>
    <w:p w:rsidR="008B7A40" w:rsidRDefault="008B7A40">
      <w:pPr>
        <w:pStyle w:val="Default"/>
        <w:ind w:left="360"/>
        <w:rPr>
          <w:b/>
        </w:rPr>
      </w:pPr>
    </w:p>
    <w:p w:rsidR="008B7A40" w:rsidRDefault="008B7A40">
      <w:pPr>
        <w:pStyle w:val="Default"/>
        <w:ind w:left="360"/>
        <w:rPr>
          <w:b/>
        </w:rPr>
      </w:pPr>
    </w:p>
    <w:p w:rsidR="008B7A40" w:rsidRDefault="008B7A40">
      <w:pPr>
        <w:pStyle w:val="Default"/>
        <w:ind w:left="360"/>
        <w:rPr>
          <w:b/>
        </w:rPr>
      </w:pPr>
    </w:p>
    <w:tbl>
      <w:tblPr>
        <w:tblW w:w="9397"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053"/>
        <w:gridCol w:w="2303"/>
        <w:gridCol w:w="1456"/>
        <w:gridCol w:w="1841"/>
        <w:gridCol w:w="1744"/>
      </w:tblGrid>
      <w:tr w:rsidR="00AC159A">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10123A">
            <w:pPr>
              <w:pStyle w:val="Default"/>
            </w:pPr>
            <w:r>
              <w:lastRenderedPageBreak/>
              <w:t>Počet obyvatel k</w:t>
            </w:r>
            <w:r w:rsidR="0010123A">
              <w:t> </w:t>
            </w:r>
            <w:proofErr w:type="gramStart"/>
            <w:r w:rsidR="0010123A">
              <w:t>20.11.2018</w:t>
            </w:r>
            <w:proofErr w:type="gramEnd"/>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Věkový průměr žen</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sz w:val="24"/>
                <w:szCs w:val="24"/>
              </w:rPr>
            </w:pPr>
            <w:r>
              <w:rPr>
                <w:sz w:val="24"/>
                <w:szCs w:val="24"/>
              </w:rPr>
              <w:t>Věkový průměr muži</w:t>
            </w:r>
          </w:p>
        </w:tc>
      </w:tr>
      <w:tr w:rsidR="00AC159A">
        <w:tc>
          <w:tcPr>
            <w:tcW w:w="20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10123A">
              <w:t>25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10123A">
            <w:pPr>
              <w:pStyle w:val="Default"/>
            </w:pPr>
            <w:r>
              <w:t>1</w:t>
            </w:r>
            <w:r w:rsidR="0010123A">
              <w:t>15</w:t>
            </w: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0123A">
            <w:pPr>
              <w:pStyle w:val="Default"/>
            </w:pPr>
            <w:r>
              <w:t>40</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10123A">
            <w:pPr>
              <w:pStyle w:val="Default"/>
            </w:pPr>
            <w:r>
              <w:t>1</w:t>
            </w:r>
            <w:r w:rsidR="0010123A">
              <w:t>10</w:t>
            </w:r>
          </w:p>
        </w:tc>
        <w:tc>
          <w:tcPr>
            <w:tcW w:w="17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sz w:val="24"/>
                <w:szCs w:val="24"/>
              </w:rPr>
            </w:pPr>
            <w:r>
              <w:rPr>
                <w:sz w:val="24"/>
                <w:szCs w:val="24"/>
              </w:rPr>
              <w:t>4</w:t>
            </w:r>
            <w:r w:rsidR="0010123A">
              <w:rPr>
                <w:sz w:val="24"/>
                <w:szCs w:val="24"/>
              </w:rPr>
              <w:t>4</w:t>
            </w:r>
          </w:p>
        </w:tc>
      </w:tr>
    </w:tbl>
    <w:p w:rsidR="00AC159A" w:rsidRDefault="00AC159A">
      <w:pPr>
        <w:pStyle w:val="Default"/>
        <w:rPr>
          <w:sz w:val="32"/>
          <w:szCs w:val="32"/>
        </w:rPr>
      </w:pPr>
    </w:p>
    <w:p w:rsidR="00AC159A" w:rsidRDefault="00612278">
      <w:pPr>
        <w:pStyle w:val="Default"/>
      </w:pPr>
      <w:r>
        <w:rPr>
          <w:sz w:val="32"/>
          <w:szCs w:val="32"/>
        </w:rPr>
        <w:t xml:space="preserve">                                                           </w:t>
      </w:r>
      <w:r w:rsidRPr="008B7A40">
        <w:rPr>
          <w:b/>
          <w:bCs/>
        </w:rPr>
        <w:t>Strom života k</w:t>
      </w:r>
      <w:r w:rsidR="002F2E01" w:rsidRPr="008B7A40">
        <w:rPr>
          <w:b/>
          <w:bCs/>
        </w:rPr>
        <w:t> </w:t>
      </w:r>
      <w:proofErr w:type="gramStart"/>
      <w:r w:rsidR="002F2E01" w:rsidRPr="008B7A40">
        <w:rPr>
          <w:b/>
          <w:bCs/>
        </w:rPr>
        <w:t>20.11.2018</w:t>
      </w:r>
      <w:proofErr w:type="gramEnd"/>
    </w:p>
    <w:p w:rsidR="00AC159A" w:rsidRDefault="00AC159A">
      <w:pPr>
        <w:pStyle w:val="Default"/>
        <w:rPr>
          <w:sz w:val="32"/>
          <w:szCs w:val="32"/>
        </w:rPr>
      </w:pPr>
    </w:p>
    <w:p w:rsidR="00AC159A" w:rsidRDefault="00AC159A">
      <w:pPr>
        <w:pStyle w:val="Default"/>
        <w:rPr>
          <w:sz w:val="32"/>
          <w:szCs w:val="32"/>
        </w:rPr>
      </w:pPr>
    </w:p>
    <w:p w:rsidR="00AC159A" w:rsidRDefault="00612278">
      <w:pPr>
        <w:pStyle w:val="Default"/>
      </w:pPr>
      <w:r>
        <w:t xml:space="preserve">                                   </w:t>
      </w:r>
      <w:r w:rsidR="002F2E01">
        <w:rPr>
          <w:noProof/>
          <w:lang w:eastAsia="cs-CZ"/>
        </w:rPr>
        <w:drawing>
          <wp:inline distT="0" distB="0" distL="0" distR="0">
            <wp:extent cx="9477375" cy="3181350"/>
            <wp:effectExtent l="19050" t="0" r="9525" b="0"/>
            <wp:docPr id="20" name="obrázek 1" descr="E:\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bmp"/>
                    <pic:cNvPicPr>
                      <a:picLocks noChangeAspect="1" noChangeArrowheads="1"/>
                    </pic:cNvPicPr>
                  </pic:nvPicPr>
                  <pic:blipFill>
                    <a:blip r:embed="rId12" cstate="print"/>
                    <a:srcRect/>
                    <a:stretch>
                      <a:fillRect/>
                    </a:stretch>
                  </pic:blipFill>
                  <pic:spPr bwMode="auto">
                    <a:xfrm>
                      <a:off x="0" y="0"/>
                      <a:ext cx="9477375" cy="3181350"/>
                    </a:xfrm>
                    <a:prstGeom prst="rect">
                      <a:avLst/>
                    </a:prstGeom>
                    <a:noFill/>
                    <a:ln w="9525">
                      <a:noFill/>
                      <a:miter lim="800000"/>
                      <a:headEnd/>
                      <a:tailEnd/>
                    </a:ln>
                  </pic:spPr>
                </pic:pic>
              </a:graphicData>
            </a:graphic>
          </wp:inline>
        </w:drawing>
      </w:r>
      <w:r>
        <w:t xml:space="preserve">             </w:t>
      </w:r>
    </w:p>
    <w:p w:rsidR="00AC159A" w:rsidRDefault="00AC159A">
      <w:pPr>
        <w:pStyle w:val="Default"/>
      </w:pPr>
    </w:p>
    <w:p w:rsidR="00AC159A" w:rsidRDefault="00612278">
      <w:pPr>
        <w:pStyle w:val="Default"/>
      </w:pPr>
      <w:r>
        <w:t xml:space="preserve">    </w:t>
      </w:r>
    </w:p>
    <w:p w:rsidR="00AC159A" w:rsidRDefault="00AC159A">
      <w:pPr>
        <w:pStyle w:val="Default"/>
      </w:pPr>
    </w:p>
    <w:p w:rsidR="00AC159A" w:rsidRDefault="00AC159A">
      <w:pPr>
        <w:pStyle w:val="Default"/>
      </w:pPr>
    </w:p>
    <w:p w:rsidR="00AC159A" w:rsidRDefault="00612278">
      <w:pPr>
        <w:pStyle w:val="Default"/>
      </w:pPr>
      <w:r>
        <w:lastRenderedPageBreak/>
        <w:t xml:space="preserve">                                                  </w:t>
      </w:r>
      <w:r w:rsidR="002F2E01">
        <w:t xml:space="preserve">                                  </w:t>
      </w:r>
      <w:r w:rsidRPr="008B7A40">
        <w:rPr>
          <w:b/>
          <w:bCs/>
        </w:rPr>
        <w:t>Strom života k</w:t>
      </w:r>
      <w:r w:rsidR="002F2E01" w:rsidRPr="008B7A40">
        <w:rPr>
          <w:b/>
          <w:bCs/>
        </w:rPr>
        <w:t> </w:t>
      </w:r>
      <w:proofErr w:type="gramStart"/>
      <w:r w:rsidR="002F2E01" w:rsidRPr="008B7A40">
        <w:rPr>
          <w:b/>
          <w:bCs/>
        </w:rPr>
        <w:t>20.11.2018</w:t>
      </w:r>
      <w:proofErr w:type="gramEnd"/>
      <w:r>
        <w:t xml:space="preserve">                    </w:t>
      </w:r>
    </w:p>
    <w:tbl>
      <w:tblPr>
        <w:tblW w:w="131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804"/>
        <w:gridCol w:w="675"/>
        <w:gridCol w:w="838"/>
        <w:gridCol w:w="964"/>
        <w:gridCol w:w="1224"/>
        <w:gridCol w:w="1084"/>
        <w:gridCol w:w="707"/>
        <w:gridCol w:w="1223"/>
        <w:gridCol w:w="1095"/>
        <w:gridCol w:w="954"/>
        <w:gridCol w:w="1226"/>
        <w:gridCol w:w="1355"/>
      </w:tblGrid>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Rok</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věk</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Rok</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věk</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rok</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věk</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muži</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Ženy</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1926</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9</w:t>
            </w:r>
            <w:r w:rsidR="002F2E01">
              <w:t>2</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1964</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1989</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9</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1930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8</w:t>
            </w:r>
            <w:r w:rsidR="002F2E01">
              <w:t>8</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2F2E01">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1965</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3</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1990</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8</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1932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8</w:t>
            </w:r>
            <w:r w:rsidR="002F2E01">
              <w:t>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2F2E01">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1966</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5</w:t>
            </w:r>
            <w:r w:rsidR="0037532E">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1991</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7</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1939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9</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1967</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51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1992</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8</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1968</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50</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1993</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5</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1941</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7</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1969</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49</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1994</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1970</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8</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1995</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3</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1943</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5</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2F2E01">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1971</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1996</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r w:rsidR="0037532E">
              <w:t>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1945</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3</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1972</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1997</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21</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1946</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7</w:t>
            </w:r>
            <w:r w:rsidR="002F2E01">
              <w:t>2</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1973</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5</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1998</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20</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1949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9</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1974</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2000</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8</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8</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1975</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3</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2001</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7</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1951</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7</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1976</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r w:rsidR="0037532E">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2002</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6</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1977</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41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2003</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5</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1953</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5</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1978</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r>
              <w:t>40</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2004</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1954</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4</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1979</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39</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2005</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3</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1955</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3</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1980</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8</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2006</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r w:rsidR="0037532E">
              <w:t>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1956</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6</w:t>
            </w:r>
            <w:r w:rsidR="002F2E01">
              <w:t>2</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C62026">
            <w:pPr>
              <w:pStyle w:val="Default"/>
            </w:pPr>
            <w:r>
              <w:t>4</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C62026">
            <w:pPr>
              <w:pStyle w:val="Default"/>
            </w:pPr>
            <w:r>
              <w:t>4</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1981</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7</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4</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2007</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11</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1957</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2F2E01" w:rsidP="002F2E01">
            <w:pPr>
              <w:pStyle w:val="Default"/>
            </w:pPr>
            <w:r>
              <w:t>61</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1982</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6</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2008</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10</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1958</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2F2E01">
            <w:pPr>
              <w:pStyle w:val="Default"/>
            </w:pPr>
            <w:r>
              <w:t>60</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5</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1983</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5</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4</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2009</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9</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1959</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9</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1984</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2010</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8</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rsidP="002F2E01">
            <w:pPr>
              <w:pStyle w:val="Default"/>
            </w:pP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r>
              <w:t>2011</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r>
              <w:t>7</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7532E" w:rsidRDefault="0037532E">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1960</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8</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1985</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3</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2012</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6</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1961</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7</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1986</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r w:rsidR="0037532E">
              <w:t>2</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2013</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5</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1962</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1987</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2014</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4</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1963</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rsidP="002F2E01">
            <w:pPr>
              <w:pStyle w:val="Default"/>
            </w:pPr>
            <w:r>
              <w:t>5</w:t>
            </w:r>
            <w:r w:rsidR="002F2E01">
              <w:t>5</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1988</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30</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0</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2015</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3</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1</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2016</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37532E">
            <w:pPr>
              <w:pStyle w:val="Default"/>
            </w:pPr>
            <w:r>
              <w:t>2</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t>3</w:t>
            </w:r>
          </w:p>
        </w:tc>
      </w:tr>
      <w:tr w:rsidR="0037532E" w:rsidTr="0037532E">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rsidP="0037532E">
            <w:pPr>
              <w:pStyle w:val="Default"/>
            </w:pPr>
            <w:r>
              <w:t xml:space="preserve"> k </w:t>
            </w:r>
            <w:proofErr w:type="gramStart"/>
            <w:r>
              <w:t>20.11.2018</w:t>
            </w:r>
            <w:proofErr w:type="gramEnd"/>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0</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3</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2F2E01">
            <w:pPr>
              <w:pStyle w:val="Default"/>
            </w:pP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2F2E01">
            <w:pPr>
              <w:pStyle w:val="Default"/>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2F2E01">
            <w:pPr>
              <w:pStyle w:val="Default"/>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2F2E01">
            <w:pPr>
              <w:pStyle w:val="Default"/>
            </w:pP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2F2E01">
            <w:pPr>
              <w:pStyle w:val="Default"/>
            </w:pPr>
            <w:r>
              <w:t>2017</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1</w:t>
            </w: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0</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2E01" w:rsidRDefault="0037532E">
            <w:pPr>
              <w:pStyle w:val="Default"/>
            </w:pPr>
            <w:r>
              <w:t>3</w:t>
            </w:r>
          </w:p>
        </w:tc>
      </w:tr>
    </w:tbl>
    <w:p w:rsidR="00AC159A" w:rsidRDefault="00612278">
      <w:pPr>
        <w:pStyle w:val="Default"/>
        <w:spacing w:after="22"/>
      </w:pPr>
      <w:r>
        <w:t xml:space="preserve">    </w:t>
      </w:r>
    </w:p>
    <w:p w:rsidR="00AC159A" w:rsidRDefault="00AC159A">
      <w:pPr>
        <w:pStyle w:val="Default"/>
        <w:spacing w:after="22"/>
      </w:pPr>
    </w:p>
    <w:p w:rsidR="002D76F4" w:rsidRDefault="002D76F4">
      <w:pPr>
        <w:pStyle w:val="Default"/>
        <w:spacing w:after="22"/>
      </w:pPr>
    </w:p>
    <w:p w:rsidR="002D76F4" w:rsidRDefault="002D76F4">
      <w:pPr>
        <w:pStyle w:val="Default"/>
        <w:spacing w:after="22"/>
      </w:pPr>
    </w:p>
    <w:p w:rsidR="00AC159A" w:rsidRDefault="00612278">
      <w:pPr>
        <w:pStyle w:val="Default"/>
        <w:spacing w:after="22"/>
      </w:pPr>
      <w:r w:rsidRPr="008B7A40">
        <w:rPr>
          <w:b/>
        </w:rPr>
        <w:t>Sociální situace v obci a</w:t>
      </w:r>
      <w:r>
        <w:rPr>
          <w:b/>
        </w:rPr>
        <w:t xml:space="preserve"> trh práce</w:t>
      </w:r>
    </w:p>
    <w:p w:rsidR="00AC159A" w:rsidRDefault="00AC159A">
      <w:pPr>
        <w:pStyle w:val="Default"/>
        <w:spacing w:after="22"/>
      </w:pPr>
    </w:p>
    <w:p w:rsidR="00AC159A" w:rsidRDefault="00612278">
      <w:pPr>
        <w:pStyle w:val="Default"/>
        <w:spacing w:after="22"/>
      </w:pPr>
      <w:r>
        <w:t>Z hlediska této situace je na území obce nedostatečná nabídka zaměstnání v místě a s tím souvisí nutnost dojíždění za prací.</w:t>
      </w:r>
    </w:p>
    <w:p w:rsidR="00AC159A" w:rsidRDefault="00612278">
      <w:pPr>
        <w:pStyle w:val="Default"/>
        <w:spacing w:after="22"/>
      </w:pPr>
      <w:r>
        <w:t>V obci jsou občané pouze s českou národností. Nevyskytuje se zde ani žádná sociálně vyloučená lokalita.</w:t>
      </w:r>
    </w:p>
    <w:p w:rsidR="00AC159A" w:rsidRDefault="00AC159A">
      <w:pPr>
        <w:pStyle w:val="Default"/>
        <w:spacing w:after="22"/>
      </w:pPr>
    </w:p>
    <w:p w:rsidR="00AC159A" w:rsidRDefault="00612278">
      <w:pPr>
        <w:jc w:val="left"/>
        <w:rPr>
          <w:rStyle w:val="nazev1"/>
          <w:b w:val="0"/>
          <w:bCs w:val="0"/>
          <w:color w:val="000000"/>
        </w:rPr>
      </w:pPr>
      <w:r>
        <w:rPr>
          <w:rStyle w:val="nazev1"/>
          <w:b w:val="0"/>
          <w:bCs w:val="0"/>
          <w:color w:val="000000"/>
        </w:rPr>
        <w:t>Počet uchazečů o práci a míra nezaměstnanosti</w:t>
      </w:r>
      <w:r w:rsidR="00355250">
        <w:rPr>
          <w:rStyle w:val="nazev1"/>
          <w:b w:val="0"/>
          <w:bCs w:val="0"/>
          <w:color w:val="000000"/>
        </w:rPr>
        <w:t xml:space="preserve"> k </w:t>
      </w:r>
      <w:proofErr w:type="gramStart"/>
      <w:r w:rsidR="00355250">
        <w:rPr>
          <w:rStyle w:val="nazev1"/>
          <w:b w:val="0"/>
          <w:bCs w:val="0"/>
          <w:color w:val="000000"/>
        </w:rPr>
        <w:t>31.12.2017</w:t>
      </w:r>
      <w:proofErr w:type="gramEnd"/>
    </w:p>
    <w:tbl>
      <w:tblPr>
        <w:tblW w:w="5949" w:type="dxa"/>
        <w:tblInd w:w="55" w:type="dxa"/>
        <w:tblBorders>
          <w:top w:val="single" w:sz="4" w:space="0" w:color="000001"/>
          <w:left w:val="single" w:sz="8"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4A0"/>
      </w:tblPr>
      <w:tblGrid>
        <w:gridCol w:w="1680"/>
        <w:gridCol w:w="940"/>
        <w:gridCol w:w="1121"/>
        <w:gridCol w:w="2208"/>
      </w:tblGrid>
      <w:tr w:rsidR="00AC159A" w:rsidTr="00355250">
        <w:trPr>
          <w:trHeight w:val="765"/>
        </w:trPr>
        <w:tc>
          <w:tcPr>
            <w:tcW w:w="1680"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Podíl nezaměstnaných osob (v %)</w:t>
            </w:r>
          </w:p>
        </w:tc>
        <w:tc>
          <w:tcPr>
            <w:tcW w:w="206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celkem </w:t>
            </w:r>
          </w:p>
        </w:tc>
        <w:tc>
          <w:tcPr>
            <w:tcW w:w="2208" w:type="dxa"/>
            <w:tcBorders>
              <w:top w:val="single" w:sz="4" w:space="0" w:color="000001"/>
              <w:left w:val="single" w:sz="4" w:space="0" w:color="000001"/>
              <w:bottom w:val="single" w:sz="4" w:space="0" w:color="000001"/>
              <w:right w:val="single" w:sz="8" w:space="0" w:color="000001"/>
            </w:tcBorders>
            <w:shd w:val="clear" w:color="auto" w:fill="auto"/>
            <w:vAlign w:val="center"/>
          </w:tcPr>
          <w:p w:rsidR="00AC159A"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3,95</w:t>
            </w:r>
          </w:p>
        </w:tc>
      </w:tr>
      <w:tr w:rsidR="00AC159A" w:rsidTr="00355250">
        <w:trPr>
          <w:trHeight w:val="255"/>
        </w:trPr>
        <w:tc>
          <w:tcPr>
            <w:tcW w:w="1680" w:type="dxa"/>
            <w:vMerge w:val="restart"/>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Podíl nezaměstnaných osob (v %)</w:t>
            </w:r>
          </w:p>
        </w:tc>
        <w:tc>
          <w:tcPr>
            <w:tcW w:w="94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pohlaví</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muži </w:t>
            </w:r>
          </w:p>
        </w:tc>
        <w:tc>
          <w:tcPr>
            <w:tcW w:w="2208" w:type="dxa"/>
            <w:tcBorders>
              <w:top w:val="single" w:sz="4" w:space="0" w:color="000001"/>
              <w:left w:val="single" w:sz="8" w:space="0" w:color="000001"/>
              <w:bottom w:val="single" w:sz="4" w:space="0" w:color="000001"/>
              <w:right w:val="single" w:sz="8" w:space="0" w:color="000001"/>
            </w:tcBorders>
            <w:shd w:val="clear" w:color="auto" w:fill="auto"/>
            <w:vAlign w:val="center"/>
          </w:tcPr>
          <w:p w:rsidR="00AC159A"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3,57</w:t>
            </w:r>
          </w:p>
        </w:tc>
      </w:tr>
      <w:tr w:rsidR="00AC159A" w:rsidTr="00355250">
        <w:trPr>
          <w:trHeight w:val="255"/>
        </w:trPr>
        <w:tc>
          <w:tcPr>
            <w:tcW w:w="1680" w:type="dxa"/>
            <w:vMerge/>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94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AC159A">
            <w:pPr>
              <w:spacing w:after="0" w:line="240" w:lineRule="auto"/>
              <w:jc w:val="left"/>
              <w:rPr>
                <w:rFonts w:ascii="Arial" w:eastAsia="Times New Roman" w:hAnsi="Arial" w:cs="Arial"/>
                <w:sz w:val="20"/>
                <w:szCs w:val="20"/>
                <w:lang w:eastAsia="cs-CZ"/>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ženy </w:t>
            </w:r>
          </w:p>
        </w:tc>
        <w:tc>
          <w:tcPr>
            <w:tcW w:w="2208" w:type="dxa"/>
            <w:tcBorders>
              <w:top w:val="single" w:sz="4" w:space="0" w:color="000001"/>
              <w:left w:val="single" w:sz="8" w:space="0" w:color="000001"/>
              <w:bottom w:val="single" w:sz="4" w:space="0" w:color="000001"/>
              <w:right w:val="single" w:sz="8" w:space="0" w:color="000001"/>
            </w:tcBorders>
            <w:shd w:val="clear" w:color="auto" w:fill="auto"/>
            <w:vAlign w:val="center"/>
          </w:tcPr>
          <w:p w:rsidR="00AC159A"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4,41</w:t>
            </w:r>
          </w:p>
        </w:tc>
      </w:tr>
      <w:tr w:rsidR="00AC159A" w:rsidTr="00355250">
        <w:trPr>
          <w:trHeight w:val="1020"/>
        </w:trPr>
        <w:tc>
          <w:tcPr>
            <w:tcW w:w="1680"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Počet uchazečů o zaměstnání v evidenci úřadu práce</w:t>
            </w:r>
          </w:p>
        </w:tc>
        <w:tc>
          <w:tcPr>
            <w:tcW w:w="206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celkem </w:t>
            </w:r>
          </w:p>
        </w:tc>
        <w:tc>
          <w:tcPr>
            <w:tcW w:w="2208" w:type="dxa"/>
            <w:tcBorders>
              <w:top w:val="single" w:sz="4" w:space="0" w:color="000001"/>
              <w:left w:val="single" w:sz="4" w:space="0" w:color="000001"/>
              <w:bottom w:val="single" w:sz="4" w:space="0" w:color="000001"/>
              <w:right w:val="single" w:sz="8" w:space="0" w:color="000001"/>
            </w:tcBorders>
            <w:shd w:val="clear" w:color="auto" w:fill="auto"/>
            <w:vAlign w:val="center"/>
          </w:tcPr>
          <w:p w:rsidR="00AC159A" w:rsidRDefault="00355250">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r>
    </w:tbl>
    <w:p w:rsidR="00AC159A" w:rsidRDefault="00AC159A">
      <w:pPr>
        <w:rPr>
          <w:rStyle w:val="nazev1"/>
          <w:b w:val="0"/>
          <w:bCs w:val="0"/>
          <w:color w:val="000000"/>
        </w:rPr>
      </w:pPr>
    </w:p>
    <w:p w:rsidR="00AC159A" w:rsidRDefault="00AC159A">
      <w:pPr>
        <w:rPr>
          <w:rStyle w:val="nazev1"/>
          <w:b w:val="0"/>
          <w:bCs w:val="0"/>
          <w:color w:val="000000"/>
        </w:rPr>
      </w:pPr>
    </w:p>
    <w:p w:rsidR="00AC159A" w:rsidRDefault="00AC159A">
      <w:pPr>
        <w:rPr>
          <w:rStyle w:val="nazev1"/>
          <w:b w:val="0"/>
          <w:bCs w:val="0"/>
          <w:color w:val="000000"/>
        </w:rPr>
      </w:pPr>
    </w:p>
    <w:p w:rsidR="00355250" w:rsidRDefault="00355250">
      <w:pPr>
        <w:rPr>
          <w:rStyle w:val="nazev1"/>
          <w:b w:val="0"/>
          <w:bCs w:val="0"/>
          <w:color w:val="000000"/>
        </w:rPr>
      </w:pPr>
    </w:p>
    <w:p w:rsidR="00355250" w:rsidRDefault="00355250">
      <w:pPr>
        <w:rPr>
          <w:rStyle w:val="nazev1"/>
          <w:b w:val="0"/>
          <w:bCs w:val="0"/>
          <w:color w:val="000000"/>
        </w:rPr>
      </w:pPr>
    </w:p>
    <w:p w:rsidR="00355250" w:rsidRDefault="00355250">
      <w:pPr>
        <w:rPr>
          <w:rStyle w:val="nazev1"/>
          <w:b w:val="0"/>
          <w:bCs w:val="0"/>
          <w:color w:val="000000"/>
        </w:rPr>
      </w:pPr>
    </w:p>
    <w:p w:rsidR="00355250" w:rsidRDefault="00355250">
      <w:pPr>
        <w:rPr>
          <w:rStyle w:val="nazev1"/>
          <w:b w:val="0"/>
          <w:bCs w:val="0"/>
          <w:color w:val="000000"/>
        </w:rPr>
      </w:pPr>
    </w:p>
    <w:p w:rsidR="00355250" w:rsidRDefault="00355250">
      <w:pPr>
        <w:rPr>
          <w:rStyle w:val="nazev1"/>
          <w:b w:val="0"/>
          <w:bCs w:val="0"/>
          <w:color w:val="000000"/>
        </w:rPr>
      </w:pPr>
    </w:p>
    <w:p w:rsidR="00355250" w:rsidRDefault="00355250">
      <w:pPr>
        <w:rPr>
          <w:rStyle w:val="nazev1"/>
          <w:b w:val="0"/>
          <w:bCs w:val="0"/>
          <w:color w:val="000000"/>
        </w:rPr>
      </w:pPr>
    </w:p>
    <w:p w:rsidR="008B7A40" w:rsidRDefault="008B7A40">
      <w:pPr>
        <w:rPr>
          <w:rStyle w:val="nazev1"/>
          <w:b w:val="0"/>
          <w:bCs w:val="0"/>
          <w:color w:val="000000"/>
        </w:rPr>
      </w:pPr>
    </w:p>
    <w:p w:rsidR="00AC159A" w:rsidRDefault="00AC159A">
      <w:pPr>
        <w:pStyle w:val="Default"/>
        <w:spacing w:after="22"/>
        <w:rPr>
          <w:b/>
        </w:rPr>
      </w:pPr>
    </w:p>
    <w:p w:rsidR="00AC159A" w:rsidRDefault="00AC159A">
      <w:pPr>
        <w:pStyle w:val="Default"/>
        <w:spacing w:after="22"/>
        <w:rPr>
          <w:b/>
        </w:rPr>
      </w:pPr>
    </w:p>
    <w:p w:rsidR="00AC159A" w:rsidRDefault="00AC159A">
      <w:pPr>
        <w:pStyle w:val="Default"/>
        <w:spacing w:after="22"/>
        <w:rPr>
          <w:b/>
        </w:rPr>
      </w:pPr>
    </w:p>
    <w:p w:rsidR="00AC159A" w:rsidRDefault="00612278">
      <w:pPr>
        <w:pStyle w:val="Default"/>
        <w:spacing w:after="22"/>
        <w:rPr>
          <w:b/>
          <w:bCs/>
          <w:sz w:val="23"/>
          <w:szCs w:val="23"/>
        </w:rPr>
      </w:pPr>
      <w:r>
        <w:rPr>
          <w:b/>
        </w:rPr>
        <w:t xml:space="preserve">A. II. </w:t>
      </w:r>
      <w:proofErr w:type="spellStart"/>
      <w:r>
        <w:rPr>
          <w:b/>
        </w:rPr>
        <w:t>b</w:t>
      </w:r>
      <w:proofErr w:type="spellEnd"/>
      <w:r>
        <w:rPr>
          <w:b/>
        </w:rPr>
        <w:t>.              Bytový fond</w:t>
      </w:r>
    </w:p>
    <w:p w:rsidR="00AC159A" w:rsidRDefault="00612278">
      <w:pPr>
        <w:pStyle w:val="Default"/>
        <w:spacing w:after="22"/>
        <w:rPr>
          <w:bCs/>
          <w:sz w:val="23"/>
          <w:szCs w:val="23"/>
        </w:rPr>
      </w:pPr>
      <w:r>
        <w:rPr>
          <w:bCs/>
          <w:sz w:val="23"/>
          <w:szCs w:val="23"/>
        </w:rPr>
        <w:t>.</w:t>
      </w:r>
    </w:p>
    <w:tbl>
      <w:tblPr>
        <w:tblW w:w="9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808"/>
        <w:gridCol w:w="8"/>
        <w:gridCol w:w="2404"/>
        <w:gridCol w:w="709"/>
        <w:gridCol w:w="7"/>
        <w:gridCol w:w="4278"/>
      </w:tblGrid>
      <w:tr w:rsidR="00AC159A">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Domy celkem</w:t>
            </w: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52</w:t>
            </w:r>
          </w:p>
        </w:tc>
      </w:tr>
      <w:tr w:rsidR="00AC159A">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pPr>
            <w:r>
              <w:rPr>
                <w:bCs/>
              </w:rPr>
              <w:t>Trvale obydlené</w:t>
            </w: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50</w:t>
            </w:r>
          </w:p>
        </w:tc>
      </w:tr>
      <w:tr w:rsidR="00AC159A">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Rekreační chalupy</w:t>
            </w: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2</w:t>
            </w:r>
          </w:p>
        </w:tc>
      </w:tr>
      <w:tr w:rsidR="00AC159A">
        <w:trPr>
          <w:trHeight w:val="420"/>
        </w:trPr>
        <w:tc>
          <w:tcPr>
            <w:tcW w:w="49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pPr>
            <w:r>
              <w:rPr>
                <w:bCs/>
              </w:rPr>
              <w:t>Rodinné domy</w:t>
            </w: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48</w:t>
            </w:r>
          </w:p>
        </w:tc>
      </w:tr>
      <w:tr w:rsidR="00AC159A">
        <w:trPr>
          <w:trHeight w:val="405"/>
        </w:trPr>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pPr>
            <w:r>
              <w:rPr>
                <w:bCs/>
              </w:rPr>
              <w:t>Bytové domy</w:t>
            </w:r>
          </w:p>
        </w:tc>
        <w:tc>
          <w:tcPr>
            <w:tcW w:w="24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spacing w:after="22"/>
              <w:rPr>
                <w:b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spacing w:after="22"/>
              <w:rPr>
                <w:bCs/>
              </w:rPr>
            </w:pP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bCs/>
              </w:rPr>
            </w:pPr>
            <w:r>
              <w:rPr>
                <w:rFonts w:ascii="Times New Roman" w:hAnsi="Times New Roman"/>
                <w:bCs/>
                <w:color w:val="000000"/>
                <w:sz w:val="24"/>
                <w:szCs w:val="24"/>
              </w:rPr>
              <w:t>2</w:t>
            </w:r>
          </w:p>
        </w:tc>
      </w:tr>
      <w:tr w:rsidR="00AC159A">
        <w:trPr>
          <w:trHeight w:val="495"/>
        </w:trPr>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ind w:left="108"/>
              <w:rPr>
                <w:bCs/>
              </w:rPr>
            </w:pPr>
            <w:r>
              <w:rPr>
                <w:bCs/>
              </w:rPr>
              <w:t>Z toho</w:t>
            </w:r>
          </w:p>
        </w:tc>
        <w:tc>
          <w:tcPr>
            <w:tcW w:w="241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ind w:left="108"/>
              <w:rPr>
                <w:bCs/>
              </w:rPr>
            </w:pPr>
            <w:r>
              <w:rPr>
                <w:bCs/>
              </w:rPr>
              <w:t>Spoluvlastnictví vlastníků bytových jednotek</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spacing w:after="22"/>
              <w:ind w:left="108"/>
              <w:rPr>
                <w:bCs/>
              </w:rPr>
            </w:pPr>
          </w:p>
        </w:t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rPr>
            </w:pPr>
            <w:r>
              <w:rPr>
                <w:bCs/>
              </w:rPr>
              <w:t>1</w:t>
            </w:r>
          </w:p>
        </w:tc>
      </w:tr>
      <w:tr w:rsidR="00AC159A">
        <w:trPr>
          <w:trHeight w:val="390"/>
        </w:trPr>
        <w:tc>
          <w:tcPr>
            <w:tcW w:w="18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spacing w:after="22"/>
              <w:ind w:left="108"/>
              <w:rPr>
                <w:b/>
                <w:bCs/>
                <w:sz w:val="32"/>
                <w:szCs w:val="32"/>
              </w:rPr>
            </w:pPr>
          </w:p>
        </w:tc>
        <w:tc>
          <w:tcPr>
            <w:tcW w:w="3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ind w:left="108"/>
              <w:rPr>
                <w:bCs/>
              </w:rPr>
            </w:pPr>
            <w:r>
              <w:rPr>
                <w:bCs/>
              </w:rPr>
              <w:t>Soukromé firmy</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pPr>
            <w:r>
              <w:rPr>
                <w:bCs/>
              </w:rPr>
              <w:t>1</w:t>
            </w:r>
          </w:p>
        </w:tc>
      </w:tr>
    </w:tbl>
    <w:p w:rsidR="00AC159A" w:rsidRDefault="00AC159A">
      <w:pPr>
        <w:pStyle w:val="Default"/>
        <w:spacing w:after="22"/>
        <w:rPr>
          <w:bCs/>
          <w:sz w:val="32"/>
          <w:szCs w:val="32"/>
        </w:rPr>
      </w:pPr>
    </w:p>
    <w:p w:rsidR="00AC159A" w:rsidRDefault="00612278">
      <w:pPr>
        <w:pStyle w:val="Default"/>
        <w:spacing w:after="22"/>
        <w:rPr>
          <w:bCs/>
        </w:rPr>
      </w:pPr>
      <w:r>
        <w:rPr>
          <w:bCs/>
        </w:rPr>
        <w:t>V obci převládá výhradně zástavba rodinnými domy. Všechny jsou trvale napojeny na vodovodní síť. V obci je nově vybudovaná splašková kanalizace, na kterou jsou napojeny všechny nemovitosti. Plynofikovaná obec není.</w:t>
      </w:r>
    </w:p>
    <w:p w:rsidR="00AC159A" w:rsidRDefault="00AC159A">
      <w:pPr>
        <w:pStyle w:val="Default"/>
        <w:spacing w:after="22"/>
        <w:rPr>
          <w:bCs/>
        </w:rPr>
      </w:pPr>
    </w:p>
    <w:p w:rsidR="00AC159A" w:rsidRDefault="00612278">
      <w:pPr>
        <w:pStyle w:val="Default"/>
        <w:spacing w:after="22"/>
        <w:rPr>
          <w:bCs/>
        </w:rPr>
      </w:pPr>
      <w:r>
        <w:rPr>
          <w:bCs/>
        </w:rPr>
        <w:t xml:space="preserve">Obec má k dispozici pouze 1 byt, který se nachází v budově </w:t>
      </w:r>
      <w:proofErr w:type="gramStart"/>
      <w:r>
        <w:rPr>
          <w:bCs/>
        </w:rPr>
        <w:t>č.p.</w:t>
      </w:r>
      <w:proofErr w:type="gramEnd"/>
      <w:r>
        <w:rPr>
          <w:bCs/>
        </w:rPr>
        <w:t>16</w:t>
      </w:r>
    </w:p>
    <w:p w:rsidR="00AC159A" w:rsidRDefault="00AC159A">
      <w:pPr>
        <w:pStyle w:val="Default"/>
        <w:spacing w:after="22"/>
        <w:rPr>
          <w:b/>
          <w:bCs/>
        </w:rPr>
      </w:pPr>
    </w:p>
    <w:tbl>
      <w:tblPr>
        <w:tblW w:w="5000" w:type="pct"/>
        <w:tblCellMar>
          <w:left w:w="0" w:type="dxa"/>
          <w:right w:w="0" w:type="dxa"/>
        </w:tblCellMar>
        <w:tblLook w:val="04A0"/>
      </w:tblPr>
      <w:tblGrid>
        <w:gridCol w:w="14004"/>
      </w:tblGrid>
      <w:tr w:rsidR="00AC159A">
        <w:trPr>
          <w:trHeight w:val="132"/>
        </w:trPr>
        <w:tc>
          <w:tcPr>
            <w:tcW w:w="14004" w:type="dxa"/>
            <w:shd w:val="clear" w:color="auto" w:fill="auto"/>
            <w:vAlign w:val="center"/>
          </w:tcPr>
          <w:p w:rsidR="00AC159A" w:rsidRDefault="00AC159A">
            <w:pPr>
              <w:spacing w:after="0" w:line="240" w:lineRule="auto"/>
              <w:jc w:val="left"/>
              <w:rPr>
                <w:rFonts w:ascii="Arial" w:eastAsia="Times New Roman" w:hAnsi="Arial" w:cs="Arial"/>
                <w:color w:val="112F6E"/>
                <w:sz w:val="14"/>
                <w:szCs w:val="16"/>
                <w:lang w:eastAsia="cs-CZ"/>
              </w:rPr>
            </w:pPr>
          </w:p>
        </w:tc>
      </w:tr>
      <w:tr w:rsidR="00AC159A">
        <w:tc>
          <w:tcPr>
            <w:tcW w:w="14004" w:type="dxa"/>
            <w:shd w:val="clear" w:color="auto" w:fill="auto"/>
            <w:vAlign w:val="center"/>
          </w:tcPr>
          <w:p w:rsidR="00AC159A" w:rsidRDefault="00AC159A">
            <w:pPr>
              <w:spacing w:after="0" w:line="240" w:lineRule="auto"/>
              <w:jc w:val="left"/>
              <w:rPr>
                <w:rFonts w:ascii="Arial" w:eastAsia="Times New Roman" w:hAnsi="Arial" w:cs="Arial"/>
                <w:color w:val="112F6E"/>
                <w:sz w:val="16"/>
                <w:szCs w:val="16"/>
                <w:lang w:eastAsia="cs-CZ"/>
              </w:rPr>
            </w:pPr>
          </w:p>
        </w:tc>
      </w:tr>
    </w:tbl>
    <w:p w:rsidR="00AC159A" w:rsidRDefault="00AC159A">
      <w:pPr>
        <w:pStyle w:val="Default"/>
        <w:spacing w:after="22"/>
        <w:rPr>
          <w:b/>
          <w:bCs/>
        </w:rPr>
      </w:pPr>
    </w:p>
    <w:p w:rsidR="00AC159A" w:rsidRDefault="00AC159A">
      <w:pPr>
        <w:pStyle w:val="Default"/>
        <w:spacing w:after="22"/>
        <w:rPr>
          <w:b/>
          <w:bCs/>
        </w:rPr>
      </w:pPr>
    </w:p>
    <w:p w:rsidR="00AC159A" w:rsidRDefault="00AC159A">
      <w:pPr>
        <w:pStyle w:val="Default"/>
        <w:rPr>
          <w:b/>
          <w:bCs/>
        </w:rPr>
      </w:pPr>
    </w:p>
    <w:p w:rsidR="00AC159A" w:rsidRDefault="00AC159A">
      <w:pPr>
        <w:pStyle w:val="Default"/>
        <w:rPr>
          <w:b/>
          <w:bCs/>
        </w:rPr>
      </w:pPr>
    </w:p>
    <w:p w:rsidR="008B7A40" w:rsidRDefault="008B7A40">
      <w:pPr>
        <w:pStyle w:val="Default"/>
        <w:rPr>
          <w:b/>
          <w:bCs/>
        </w:rPr>
      </w:pPr>
    </w:p>
    <w:p w:rsidR="008B7A40" w:rsidRDefault="008B7A40">
      <w:pPr>
        <w:pStyle w:val="Default"/>
        <w:rPr>
          <w:b/>
          <w:bCs/>
        </w:rPr>
      </w:pPr>
    </w:p>
    <w:p w:rsidR="008B7A40" w:rsidRDefault="008B7A40">
      <w:pPr>
        <w:pStyle w:val="Default"/>
        <w:rPr>
          <w:b/>
          <w:bCs/>
        </w:rPr>
      </w:pPr>
    </w:p>
    <w:p w:rsidR="008B7A40" w:rsidRDefault="008B7A40">
      <w:pPr>
        <w:pStyle w:val="Default"/>
        <w:rPr>
          <w:b/>
          <w:bCs/>
        </w:rPr>
      </w:pPr>
    </w:p>
    <w:p w:rsidR="00AC159A" w:rsidRDefault="00612278">
      <w:pPr>
        <w:pStyle w:val="Default"/>
        <w:rPr>
          <w:b/>
        </w:rPr>
      </w:pPr>
      <w:r>
        <w:rPr>
          <w:b/>
          <w:bCs/>
        </w:rPr>
        <w:lastRenderedPageBreak/>
        <w:t>A. III.</w:t>
      </w:r>
      <w:r>
        <w:rPr>
          <w:b/>
        </w:rPr>
        <w:t xml:space="preserve"> Sociální infrastruktura, kultura</w:t>
      </w:r>
    </w:p>
    <w:p w:rsidR="00AC159A" w:rsidRDefault="00AC159A">
      <w:pPr>
        <w:pStyle w:val="Default"/>
        <w:spacing w:after="22"/>
        <w:rPr>
          <w:b/>
          <w:bCs/>
        </w:rPr>
      </w:pPr>
    </w:p>
    <w:p w:rsidR="00AC159A" w:rsidRDefault="00612278">
      <w:pPr>
        <w:pStyle w:val="Default"/>
        <w:spacing w:after="22"/>
        <w:rPr>
          <w:b/>
          <w:bCs/>
          <w:sz w:val="22"/>
          <w:szCs w:val="22"/>
        </w:rPr>
      </w:pPr>
      <w:r>
        <w:rPr>
          <w:b/>
          <w:bCs/>
          <w:sz w:val="22"/>
          <w:szCs w:val="22"/>
        </w:rPr>
        <w:t>A. III. a - Služby pro obyvatelstvo</w:t>
      </w:r>
    </w:p>
    <w:p w:rsidR="00AC159A" w:rsidRDefault="00612278">
      <w:pPr>
        <w:pStyle w:val="Default"/>
        <w:spacing w:after="22"/>
      </w:pPr>
      <w:r>
        <w:rPr>
          <w:bCs/>
        </w:rPr>
        <w:t xml:space="preserve"> V obci je prodejna místních potravin, dále místní pohostinství se sálem a soukromé pohostinství.</w:t>
      </w:r>
    </w:p>
    <w:p w:rsidR="00AC159A" w:rsidRDefault="00AC159A">
      <w:pPr>
        <w:pStyle w:val="Default"/>
      </w:pPr>
    </w:p>
    <w:p w:rsidR="00AC159A" w:rsidRDefault="00AC159A">
      <w:pPr>
        <w:pStyle w:val="Default"/>
      </w:pPr>
    </w:p>
    <w:p w:rsidR="00AC159A" w:rsidRDefault="00612278">
      <w:pPr>
        <w:pStyle w:val="Default"/>
        <w:rPr>
          <w:b/>
          <w:bCs/>
          <w:sz w:val="23"/>
          <w:szCs w:val="23"/>
        </w:rPr>
      </w:pPr>
      <w:r>
        <w:rPr>
          <w:b/>
          <w:bCs/>
          <w:sz w:val="23"/>
          <w:szCs w:val="23"/>
        </w:rPr>
        <w:t xml:space="preserve">A. III. </w:t>
      </w:r>
      <w:proofErr w:type="spellStart"/>
      <w:r>
        <w:rPr>
          <w:b/>
          <w:bCs/>
          <w:sz w:val="23"/>
          <w:szCs w:val="23"/>
        </w:rPr>
        <w:t>b</w:t>
      </w:r>
      <w:proofErr w:type="spellEnd"/>
      <w:r>
        <w:rPr>
          <w:b/>
          <w:bCs/>
          <w:sz w:val="23"/>
          <w:szCs w:val="23"/>
        </w:rPr>
        <w:t xml:space="preserve">. </w:t>
      </w:r>
      <w:proofErr w:type="gramStart"/>
      <w:r>
        <w:rPr>
          <w:b/>
          <w:bCs/>
          <w:sz w:val="23"/>
          <w:szCs w:val="23"/>
        </w:rPr>
        <w:t>-  Školství</w:t>
      </w:r>
      <w:proofErr w:type="gramEnd"/>
      <w:r>
        <w:rPr>
          <w:b/>
          <w:bCs/>
          <w:sz w:val="23"/>
          <w:szCs w:val="23"/>
        </w:rPr>
        <w:t xml:space="preserve"> a vzdělávání</w:t>
      </w:r>
    </w:p>
    <w:p w:rsidR="00AC159A" w:rsidRDefault="00612278">
      <w:pPr>
        <w:pStyle w:val="Default"/>
        <w:rPr>
          <w:sz w:val="23"/>
          <w:szCs w:val="23"/>
        </w:rPr>
      </w:pPr>
      <w:r>
        <w:rPr>
          <w:sz w:val="23"/>
          <w:szCs w:val="23"/>
        </w:rPr>
        <w:t xml:space="preserve">Školství v obci Nový </w:t>
      </w:r>
      <w:proofErr w:type="spellStart"/>
      <w:r>
        <w:rPr>
          <w:sz w:val="23"/>
          <w:szCs w:val="23"/>
        </w:rPr>
        <w:t>Kramolín</w:t>
      </w:r>
      <w:proofErr w:type="spellEnd"/>
      <w:r>
        <w:rPr>
          <w:sz w:val="23"/>
          <w:szCs w:val="23"/>
        </w:rPr>
        <w:t xml:space="preserve"> pokrývá potřeby obce a širšího okolí poskytováním vzdělání stupně </w:t>
      </w:r>
      <w:proofErr w:type="gramStart"/>
      <w:r>
        <w:rPr>
          <w:sz w:val="23"/>
          <w:szCs w:val="23"/>
        </w:rPr>
        <w:t>předškolního .</w:t>
      </w:r>
      <w:proofErr w:type="gramEnd"/>
    </w:p>
    <w:p w:rsidR="00AC159A" w:rsidRDefault="00612278">
      <w:pPr>
        <w:pStyle w:val="Default"/>
      </w:pPr>
      <w:r>
        <w:rPr>
          <w:sz w:val="23"/>
          <w:szCs w:val="23"/>
        </w:rPr>
        <w:t xml:space="preserve">Mateřská škola, jejímž zřizovatelem je obec Nový </w:t>
      </w:r>
      <w:proofErr w:type="spellStart"/>
      <w:r>
        <w:rPr>
          <w:sz w:val="23"/>
          <w:szCs w:val="23"/>
        </w:rPr>
        <w:t>Kramolín</w:t>
      </w:r>
      <w:proofErr w:type="spellEnd"/>
      <w:r>
        <w:rPr>
          <w:sz w:val="23"/>
          <w:szCs w:val="23"/>
        </w:rPr>
        <w:t xml:space="preserve">, má kapacitu 20 dětí. Do této školy dochází děti také z okolních obcí </w:t>
      </w:r>
      <w:proofErr w:type="spellStart"/>
      <w:r>
        <w:rPr>
          <w:sz w:val="23"/>
          <w:szCs w:val="23"/>
        </w:rPr>
        <w:t>Vlkanov</w:t>
      </w:r>
      <w:proofErr w:type="spellEnd"/>
      <w:r>
        <w:rPr>
          <w:sz w:val="23"/>
          <w:szCs w:val="23"/>
        </w:rPr>
        <w:t xml:space="preserve">, </w:t>
      </w:r>
      <w:proofErr w:type="spellStart"/>
      <w:r>
        <w:rPr>
          <w:sz w:val="23"/>
          <w:szCs w:val="23"/>
        </w:rPr>
        <w:t>Pařezov</w:t>
      </w:r>
      <w:proofErr w:type="spellEnd"/>
      <w:r>
        <w:rPr>
          <w:sz w:val="23"/>
          <w:szCs w:val="23"/>
        </w:rPr>
        <w:t xml:space="preserve">, </w:t>
      </w:r>
      <w:proofErr w:type="spellStart"/>
      <w:r>
        <w:rPr>
          <w:sz w:val="23"/>
          <w:szCs w:val="23"/>
        </w:rPr>
        <w:t>Ždánov</w:t>
      </w:r>
      <w:proofErr w:type="spellEnd"/>
      <w:r>
        <w:rPr>
          <w:sz w:val="23"/>
          <w:szCs w:val="23"/>
        </w:rPr>
        <w:t xml:space="preserve">, </w:t>
      </w:r>
      <w:proofErr w:type="spellStart"/>
      <w:r>
        <w:rPr>
          <w:sz w:val="23"/>
          <w:szCs w:val="23"/>
        </w:rPr>
        <w:t>Otov</w:t>
      </w:r>
      <w:proofErr w:type="spellEnd"/>
      <w:r>
        <w:rPr>
          <w:sz w:val="23"/>
          <w:szCs w:val="23"/>
        </w:rPr>
        <w:t>.</w:t>
      </w:r>
    </w:p>
    <w:p w:rsidR="00AC159A" w:rsidRDefault="00612278">
      <w:pPr>
        <w:pStyle w:val="Default"/>
      </w:pPr>
      <w:r>
        <w:rPr>
          <w:sz w:val="23"/>
          <w:szCs w:val="23"/>
        </w:rPr>
        <w:t xml:space="preserve">Základní škola se v obci nenachází, proto děti dojíždí buď do </w:t>
      </w:r>
      <w:proofErr w:type="gramStart"/>
      <w:r>
        <w:rPr>
          <w:sz w:val="23"/>
          <w:szCs w:val="23"/>
        </w:rPr>
        <w:t>Poběžovic nebo</w:t>
      </w:r>
      <w:proofErr w:type="gramEnd"/>
      <w:r>
        <w:rPr>
          <w:sz w:val="23"/>
          <w:szCs w:val="23"/>
        </w:rPr>
        <w:t xml:space="preserve"> do Domažlic.</w:t>
      </w:r>
    </w:p>
    <w:p w:rsidR="00AC159A" w:rsidRDefault="00612278">
      <w:pPr>
        <w:pStyle w:val="Default"/>
      </w:pPr>
      <w:r>
        <w:rPr>
          <w:sz w:val="23"/>
          <w:szCs w:val="23"/>
        </w:rPr>
        <w:t>Nicméně ještě v 70. letech 20. století v obci fungovala tzv. jednotřídka, která však byla z důvodu nedostatku žáků zrušena.</w:t>
      </w:r>
    </w:p>
    <w:p w:rsidR="00AC159A" w:rsidRDefault="00AC159A">
      <w:pPr>
        <w:pStyle w:val="Default"/>
        <w:rPr>
          <w:sz w:val="32"/>
          <w:szCs w:val="32"/>
        </w:rPr>
      </w:pPr>
    </w:p>
    <w:p w:rsidR="00AC159A" w:rsidRDefault="00612278">
      <w:pPr>
        <w:pStyle w:val="Default"/>
        <w:spacing w:after="22"/>
        <w:rPr>
          <w:b/>
          <w:bCs/>
        </w:rPr>
      </w:pPr>
      <w:r>
        <w:rPr>
          <w:b/>
          <w:bCs/>
          <w:sz w:val="23"/>
          <w:szCs w:val="23"/>
        </w:rPr>
        <w:t xml:space="preserve">A. III. </w:t>
      </w:r>
      <w:proofErr w:type="spellStart"/>
      <w:r>
        <w:rPr>
          <w:b/>
          <w:bCs/>
          <w:sz w:val="23"/>
          <w:szCs w:val="23"/>
        </w:rPr>
        <w:t>c</w:t>
      </w:r>
      <w:proofErr w:type="spellEnd"/>
      <w:r>
        <w:rPr>
          <w:b/>
          <w:bCs/>
          <w:sz w:val="23"/>
          <w:szCs w:val="23"/>
        </w:rPr>
        <w:t>. - Sport a volnočasové aktivity</w:t>
      </w:r>
    </w:p>
    <w:p w:rsidR="00AC159A" w:rsidRDefault="00612278">
      <w:pPr>
        <w:pStyle w:val="Default"/>
        <w:spacing w:after="22"/>
      </w:pPr>
      <w:r>
        <w:rPr>
          <w:sz w:val="23"/>
          <w:szCs w:val="23"/>
        </w:rPr>
        <w:t>V obci se nachází dvě hřiště, jedno s asfaltovým a druhé s travnatým povrchem. Dále jsou v prostorách zahrady MŠ umístěny prolézačky, skluzavka, pískoviště, houpačky. Vše je přístupné široké veřejnosti.</w:t>
      </w:r>
    </w:p>
    <w:p w:rsidR="00AC159A" w:rsidRDefault="00612278">
      <w:pPr>
        <w:pStyle w:val="Default"/>
        <w:spacing w:after="22"/>
      </w:pPr>
      <w:r>
        <w:rPr>
          <w:sz w:val="23"/>
          <w:szCs w:val="23"/>
        </w:rPr>
        <w:t xml:space="preserve">V obci je každoročně pořádán Memoriál ing. Josefa </w:t>
      </w:r>
      <w:proofErr w:type="spellStart"/>
      <w:r>
        <w:rPr>
          <w:sz w:val="23"/>
          <w:szCs w:val="23"/>
        </w:rPr>
        <w:t>Běhounka</w:t>
      </w:r>
      <w:proofErr w:type="spellEnd"/>
      <w:r>
        <w:rPr>
          <w:sz w:val="23"/>
          <w:szCs w:val="23"/>
        </w:rPr>
        <w:t xml:space="preserve"> v malé kopané.</w:t>
      </w:r>
    </w:p>
    <w:p w:rsidR="00AC159A" w:rsidRDefault="00612278">
      <w:pPr>
        <w:pStyle w:val="Default"/>
        <w:spacing w:after="22"/>
        <w:rPr>
          <w:bCs/>
        </w:rPr>
      </w:pPr>
      <w:r>
        <w:rPr>
          <w:bCs/>
        </w:rPr>
        <w:t xml:space="preserve">V obci je NOTOR CLUB Nový </w:t>
      </w:r>
      <w:proofErr w:type="spellStart"/>
      <w:r>
        <w:rPr>
          <w:bCs/>
        </w:rPr>
        <w:t>Kramolín</w:t>
      </w:r>
      <w:proofErr w:type="spellEnd"/>
      <w:r>
        <w:rPr>
          <w:bCs/>
        </w:rPr>
        <w:t>, který má tyto oddíly: oddíl malé kopané, oddíl stolního tenisu a oddíl šipek.</w:t>
      </w:r>
    </w:p>
    <w:p w:rsidR="00AC159A" w:rsidRDefault="00AC159A">
      <w:pPr>
        <w:pStyle w:val="Default"/>
        <w:spacing w:after="22"/>
        <w:rPr>
          <w:bCs/>
        </w:rPr>
      </w:pPr>
    </w:p>
    <w:p w:rsidR="00AC159A" w:rsidRDefault="00612278">
      <w:pPr>
        <w:pStyle w:val="Default"/>
        <w:spacing w:after="22"/>
        <w:rPr>
          <w:b/>
          <w:bCs/>
        </w:rPr>
      </w:pPr>
      <w:r>
        <w:rPr>
          <w:b/>
          <w:bCs/>
        </w:rPr>
        <w:t xml:space="preserve">A. III. </w:t>
      </w:r>
      <w:proofErr w:type="spellStart"/>
      <w:r>
        <w:rPr>
          <w:b/>
          <w:bCs/>
        </w:rPr>
        <w:t>d</w:t>
      </w:r>
      <w:proofErr w:type="spellEnd"/>
      <w:r>
        <w:rPr>
          <w:b/>
          <w:bCs/>
        </w:rPr>
        <w:t>. - Zdravotnictví</w:t>
      </w:r>
    </w:p>
    <w:p w:rsidR="00AC159A" w:rsidRDefault="00612278">
      <w:pPr>
        <w:pStyle w:val="Default"/>
        <w:spacing w:after="22"/>
        <w:rPr>
          <w:bCs/>
        </w:rPr>
      </w:pPr>
      <w:r>
        <w:rPr>
          <w:bCs/>
        </w:rPr>
        <w:t xml:space="preserve">Zdravotní péče v obci není. Občané využívají zdravotní střediska převážně v Poběžovicích, Klenčí pod </w:t>
      </w:r>
      <w:proofErr w:type="spellStart"/>
      <w:r>
        <w:rPr>
          <w:bCs/>
        </w:rPr>
        <w:t>Čerchovem</w:t>
      </w:r>
      <w:proofErr w:type="spellEnd"/>
      <w:r>
        <w:rPr>
          <w:bCs/>
        </w:rPr>
        <w:t>, ale i v Domažlicích.</w:t>
      </w:r>
    </w:p>
    <w:p w:rsidR="00AC159A" w:rsidRDefault="00612278">
      <w:pPr>
        <w:pStyle w:val="Default"/>
        <w:spacing w:after="22"/>
      </w:pPr>
      <w:r>
        <w:rPr>
          <w:bCs/>
        </w:rPr>
        <w:t>Nemocnice se nachází ve městě Domažlice vzdáleném od obce cca 10 km.</w:t>
      </w:r>
    </w:p>
    <w:p w:rsidR="00AC159A" w:rsidRDefault="00AC159A">
      <w:pPr>
        <w:pStyle w:val="Default"/>
        <w:spacing w:after="22"/>
        <w:rPr>
          <w:bCs/>
        </w:rPr>
      </w:pPr>
    </w:p>
    <w:p w:rsidR="00AC159A" w:rsidRDefault="00612278">
      <w:pPr>
        <w:pStyle w:val="Default"/>
        <w:spacing w:after="22"/>
      </w:pPr>
      <w:r>
        <w:rPr>
          <w:b/>
          <w:bCs/>
        </w:rPr>
        <w:t xml:space="preserve">A. III. </w:t>
      </w:r>
      <w:proofErr w:type="spellStart"/>
      <w:r>
        <w:rPr>
          <w:b/>
          <w:bCs/>
        </w:rPr>
        <w:t>e</w:t>
      </w:r>
      <w:proofErr w:type="spellEnd"/>
      <w:r>
        <w:rPr>
          <w:b/>
          <w:bCs/>
        </w:rPr>
        <w:t xml:space="preserve">. </w:t>
      </w:r>
      <w:proofErr w:type="gramStart"/>
      <w:r>
        <w:rPr>
          <w:b/>
          <w:bCs/>
        </w:rPr>
        <w:t>-  Internet</w:t>
      </w:r>
      <w:proofErr w:type="gramEnd"/>
      <w:r>
        <w:rPr>
          <w:b/>
          <w:bCs/>
        </w:rPr>
        <w:t xml:space="preserve"> a Česká pošta</w:t>
      </w:r>
    </w:p>
    <w:p w:rsidR="00AC159A" w:rsidRDefault="00612278">
      <w:pPr>
        <w:pStyle w:val="Default"/>
        <w:spacing w:after="22"/>
      </w:pPr>
      <w:r>
        <w:rPr>
          <w:bCs/>
        </w:rPr>
        <w:t>V obci je položen internetový kabel, připojení k internetu je tedy k dispozici každé domácnosti. Provozovatelem je společnost O2.</w:t>
      </w:r>
    </w:p>
    <w:p w:rsidR="00AC159A" w:rsidRDefault="00612278">
      <w:pPr>
        <w:pStyle w:val="Default"/>
        <w:spacing w:after="22"/>
      </w:pPr>
      <w:r>
        <w:rPr>
          <w:bCs/>
        </w:rPr>
        <w:t xml:space="preserve">Pobočka České pošty v obci chybí, nejbližší je v Poběžovicích vzdálených cca 5 km od obce. </w:t>
      </w:r>
    </w:p>
    <w:p w:rsidR="00AC159A" w:rsidRDefault="00AC159A">
      <w:pPr>
        <w:pStyle w:val="Default"/>
        <w:spacing w:after="22"/>
        <w:rPr>
          <w:bCs/>
        </w:rPr>
      </w:pPr>
    </w:p>
    <w:p w:rsidR="00AC159A" w:rsidRDefault="00612278">
      <w:pPr>
        <w:pStyle w:val="Default"/>
        <w:spacing w:after="22"/>
      </w:pPr>
      <w:r>
        <w:rPr>
          <w:b/>
          <w:bCs/>
        </w:rPr>
        <w:t xml:space="preserve">A. III. </w:t>
      </w:r>
      <w:proofErr w:type="spellStart"/>
      <w:r>
        <w:rPr>
          <w:b/>
          <w:bCs/>
        </w:rPr>
        <w:t>f</w:t>
      </w:r>
      <w:proofErr w:type="spellEnd"/>
      <w:r>
        <w:rPr>
          <w:b/>
          <w:bCs/>
        </w:rPr>
        <w:t>. - Energetika</w:t>
      </w:r>
    </w:p>
    <w:p w:rsidR="00AC159A" w:rsidRDefault="00612278">
      <w:pPr>
        <w:pStyle w:val="Default"/>
        <w:spacing w:after="22"/>
      </w:pPr>
      <w:proofErr w:type="spellStart"/>
      <w:r>
        <w:rPr>
          <w:bCs/>
        </w:rPr>
        <w:t>Vobci</w:t>
      </w:r>
      <w:proofErr w:type="spellEnd"/>
      <w:r>
        <w:rPr>
          <w:bCs/>
        </w:rPr>
        <w:t xml:space="preserve"> je vybudováno podzemní elektrické vedení nízkého napětí (NN), distribuci zajišťuje společnost ČEZ.</w:t>
      </w:r>
    </w:p>
    <w:p w:rsidR="00AC159A" w:rsidRDefault="00AC159A">
      <w:pPr>
        <w:pStyle w:val="Default"/>
        <w:spacing w:after="22"/>
        <w:rPr>
          <w:bCs/>
        </w:rPr>
      </w:pPr>
    </w:p>
    <w:p w:rsidR="00AC159A" w:rsidRDefault="00AC159A">
      <w:pPr>
        <w:pStyle w:val="Default"/>
        <w:spacing w:after="22"/>
        <w:rPr>
          <w:b/>
          <w:bCs/>
        </w:rPr>
      </w:pPr>
    </w:p>
    <w:p w:rsidR="00AC159A" w:rsidRDefault="00AC159A">
      <w:pPr>
        <w:pStyle w:val="Default"/>
        <w:spacing w:after="22"/>
        <w:rPr>
          <w:b/>
          <w:bCs/>
        </w:rPr>
      </w:pPr>
    </w:p>
    <w:p w:rsidR="00AC159A" w:rsidRDefault="00612278">
      <w:pPr>
        <w:pStyle w:val="Default"/>
        <w:spacing w:after="22"/>
        <w:rPr>
          <w:b/>
          <w:bCs/>
        </w:rPr>
      </w:pPr>
      <w:r>
        <w:rPr>
          <w:b/>
          <w:bCs/>
        </w:rPr>
        <w:t xml:space="preserve">A. IV. - Správa obce:  Organizační struktura obce Nový </w:t>
      </w:r>
      <w:proofErr w:type="spellStart"/>
      <w:r>
        <w:rPr>
          <w:b/>
          <w:bCs/>
        </w:rPr>
        <w:t>Kramolín</w:t>
      </w:r>
      <w:proofErr w:type="spellEnd"/>
    </w:p>
    <w:p w:rsidR="00AC159A" w:rsidRDefault="00AC159A">
      <w:pPr>
        <w:pStyle w:val="Default"/>
        <w:spacing w:after="22"/>
        <w:rPr>
          <w:b/>
          <w:bCs/>
        </w:rPr>
      </w:pPr>
    </w:p>
    <w:tbl>
      <w:tblPr>
        <w:tblW w:w="2865" w:type="dxa"/>
        <w:tblInd w:w="43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2865"/>
      </w:tblGrid>
      <w:tr w:rsidR="00AC159A">
        <w:trPr>
          <w:trHeight w:val="645"/>
        </w:trPr>
        <w:tc>
          <w:tcPr>
            <w:tcW w:w="286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612278">
            <w:pPr>
              <w:pStyle w:val="Default"/>
              <w:spacing w:after="22"/>
              <w:rPr>
                <w:bCs/>
              </w:rPr>
            </w:pPr>
            <w:r>
              <w:rPr>
                <w:b/>
                <w:bCs/>
              </w:rPr>
              <w:t xml:space="preserve">      </w:t>
            </w:r>
            <w:r>
              <w:rPr>
                <w:bCs/>
              </w:rPr>
              <w:t>Zastupitelstvo obce</w:t>
            </w:r>
          </w:p>
        </w:tc>
      </w:tr>
    </w:tbl>
    <w:p w:rsidR="00AC159A" w:rsidRDefault="00612278">
      <w:pPr>
        <w:pStyle w:val="Default"/>
        <w:spacing w:after="22"/>
        <w:rPr>
          <w:b/>
          <w:bCs/>
        </w:rPr>
      </w:pPr>
      <w:r>
        <w:rPr>
          <w:b/>
          <w:bCs/>
        </w:rPr>
        <w:t xml:space="preserve">                                                             </w:t>
      </w:r>
    </w:p>
    <w:tbl>
      <w:tblPr>
        <w:tblW w:w="2070" w:type="dxa"/>
        <w:tblInd w:w="18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2070"/>
      </w:tblGrid>
      <w:tr w:rsidR="00AC159A">
        <w:trPr>
          <w:trHeight w:val="548"/>
        </w:trPr>
        <w:tc>
          <w:tcPr>
            <w:tcW w:w="207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612278">
            <w:pPr>
              <w:pStyle w:val="Default"/>
              <w:spacing w:after="22"/>
              <w:rPr>
                <w:bCs/>
              </w:rPr>
            </w:pPr>
            <w:r>
              <w:rPr>
                <w:bCs/>
              </w:rPr>
              <w:t xml:space="preserve">          starosta</w:t>
            </w:r>
          </w:p>
          <w:p w:rsidR="00AC159A" w:rsidRDefault="00AC159A">
            <w:pPr>
              <w:pStyle w:val="Default"/>
              <w:spacing w:after="22"/>
              <w:rPr>
                <w:b/>
                <w:bCs/>
              </w:rPr>
            </w:pPr>
          </w:p>
        </w:tc>
      </w:tr>
    </w:tbl>
    <w:p w:rsidR="00AC159A" w:rsidRDefault="009E6432">
      <w:pPr>
        <w:pStyle w:val="Default"/>
        <w:spacing w:after="22"/>
        <w:rPr>
          <w:b/>
          <w:bCs/>
          <w:sz w:val="32"/>
          <w:szCs w:val="32"/>
        </w:rPr>
      </w:pPr>
      <w:r>
        <w:rPr>
          <w:b/>
          <w:bCs/>
          <w:sz w:val="32"/>
          <w:szCs w:val="32"/>
        </w:rPr>
        <w:pict>
          <v:rect id="Rámec1" o:spid="_x0000_s1026" style="position:absolute;margin-left:463.8pt;margin-top:-28pt;width:118.45pt;height:49.85pt;z-index:251658240;mso-position-horizontal-relative:page;mso-position-vertical-relative:text" filled="f" stroked="f" strokecolor="#3465a4">
            <v:fill o:detectmouseclick="t"/>
            <v:stroke joinstyle="round"/>
            <v:textbox>
              <w:txbxContent>
                <w:tbl>
                  <w:tblPr>
                    <w:tblW w:w="23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tblPr>
                  <w:tblGrid>
                    <w:gridCol w:w="2370"/>
                  </w:tblGrid>
                  <w:tr w:rsidR="007C035F">
                    <w:trPr>
                      <w:trHeight w:val="750"/>
                    </w:trPr>
                    <w:tc>
                      <w:tcPr>
                        <w:tcW w:w="23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7C035F" w:rsidRDefault="007C035F">
                        <w:pPr>
                          <w:pStyle w:val="Default"/>
                          <w:spacing w:after="22"/>
                        </w:pPr>
                        <w:r>
                          <w:rPr>
                            <w:bCs/>
                          </w:rPr>
                          <w:t xml:space="preserve">       místostarosta</w:t>
                        </w:r>
                      </w:p>
                    </w:tc>
                  </w:tr>
                </w:tbl>
                <w:p w:rsidR="007C035F" w:rsidRDefault="007C035F">
                  <w:pPr>
                    <w:pStyle w:val="Obsahrmce"/>
                  </w:pPr>
                </w:p>
              </w:txbxContent>
            </v:textbox>
            <w10:wrap anchorx="page"/>
          </v:rect>
        </w:pict>
      </w:r>
    </w:p>
    <w:tbl>
      <w:tblPr>
        <w:tblW w:w="564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2126"/>
        <w:gridCol w:w="919"/>
        <w:gridCol w:w="2595"/>
      </w:tblGrid>
      <w:tr w:rsidR="00AC159A">
        <w:trPr>
          <w:trHeight w:val="202"/>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612278">
            <w:pPr>
              <w:pStyle w:val="Default"/>
              <w:spacing w:after="22"/>
              <w:ind w:left="-23"/>
              <w:rPr>
                <w:bCs/>
              </w:rPr>
            </w:pPr>
            <w:r>
              <w:rPr>
                <w:bCs/>
              </w:rPr>
              <w:t xml:space="preserve">    administrativní    </w:t>
            </w:r>
          </w:p>
          <w:p w:rsidR="00AC159A" w:rsidRDefault="00612278">
            <w:pPr>
              <w:pStyle w:val="Default"/>
              <w:spacing w:after="22"/>
              <w:ind w:left="-23"/>
              <w:rPr>
                <w:bCs/>
              </w:rPr>
            </w:pPr>
            <w:r>
              <w:rPr>
                <w:bCs/>
              </w:rPr>
              <w:t xml:space="preserve">        pracovnice</w:t>
            </w:r>
          </w:p>
          <w:p w:rsidR="00AC159A" w:rsidRDefault="00AC159A">
            <w:pPr>
              <w:pStyle w:val="Default"/>
              <w:spacing w:after="22"/>
              <w:ind w:left="-23"/>
              <w:rPr>
                <w:b/>
                <w:bCs/>
                <w:sz w:val="32"/>
                <w:szCs w:val="32"/>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AC159A">
            <w:pPr>
              <w:spacing w:after="0" w:line="240" w:lineRule="auto"/>
              <w:jc w:val="left"/>
              <w:rPr>
                <w:b/>
                <w:bCs/>
                <w:sz w:val="32"/>
                <w:szCs w:val="32"/>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612278">
            <w:pPr>
              <w:spacing w:after="0" w:line="240" w:lineRule="auto"/>
              <w:jc w:val="left"/>
              <w:rPr>
                <w:bCs/>
                <w:sz w:val="24"/>
                <w:szCs w:val="24"/>
              </w:rPr>
            </w:pPr>
            <w:r>
              <w:rPr>
                <w:bCs/>
                <w:sz w:val="24"/>
                <w:szCs w:val="24"/>
              </w:rPr>
              <w:t>odborný lesní hospodář</w:t>
            </w:r>
          </w:p>
        </w:tc>
      </w:tr>
    </w:tbl>
    <w:p w:rsidR="00AC159A" w:rsidRDefault="00AC159A">
      <w:pPr>
        <w:pStyle w:val="Default"/>
        <w:spacing w:after="22"/>
        <w:rPr>
          <w:b/>
          <w:bCs/>
          <w:sz w:val="32"/>
          <w:szCs w:val="32"/>
        </w:rPr>
      </w:pPr>
    </w:p>
    <w:tbl>
      <w:tblPr>
        <w:tblW w:w="2175" w:type="dxa"/>
        <w:tblInd w:w="21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2175"/>
      </w:tblGrid>
      <w:tr w:rsidR="00AC159A">
        <w:trPr>
          <w:trHeight w:val="491"/>
        </w:trPr>
        <w:tc>
          <w:tcPr>
            <w:tcW w:w="21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159A" w:rsidRDefault="00612278">
            <w:pPr>
              <w:pStyle w:val="Default"/>
              <w:spacing w:after="22"/>
              <w:rPr>
                <w:bCs/>
              </w:rPr>
            </w:pPr>
            <w:r>
              <w:rPr>
                <w:bCs/>
              </w:rPr>
              <w:t xml:space="preserve">      jednotka sboru dobrovolných hasičů</w:t>
            </w:r>
          </w:p>
          <w:p w:rsidR="00AC159A" w:rsidRDefault="00AC159A">
            <w:pPr>
              <w:pStyle w:val="Default"/>
              <w:spacing w:after="22"/>
              <w:rPr>
                <w:b/>
                <w:bCs/>
                <w:sz w:val="32"/>
                <w:szCs w:val="32"/>
              </w:rPr>
            </w:pPr>
          </w:p>
        </w:tc>
      </w:tr>
    </w:tbl>
    <w:p w:rsidR="00AC159A" w:rsidRDefault="00AC159A">
      <w:pPr>
        <w:spacing w:after="0" w:line="240" w:lineRule="auto"/>
        <w:jc w:val="left"/>
        <w:rPr>
          <w:rFonts w:ascii="Arial" w:hAnsi="Arial" w:cs="Arial"/>
          <w:b/>
          <w:bCs/>
          <w:color w:val="000000"/>
          <w:sz w:val="23"/>
          <w:szCs w:val="23"/>
          <w:lang w:eastAsia="cs-CZ"/>
        </w:rPr>
      </w:pPr>
    </w:p>
    <w:p w:rsidR="00AC159A" w:rsidRDefault="00AC159A">
      <w:pPr>
        <w:spacing w:after="0" w:line="240" w:lineRule="auto"/>
        <w:jc w:val="left"/>
        <w:rPr>
          <w:rFonts w:ascii="Arial" w:hAnsi="Arial" w:cs="Arial"/>
          <w:b/>
          <w:bCs/>
          <w:color w:val="000000"/>
          <w:sz w:val="23"/>
          <w:szCs w:val="23"/>
          <w:lang w:eastAsia="cs-CZ"/>
        </w:rPr>
      </w:pPr>
    </w:p>
    <w:p w:rsidR="00AC159A" w:rsidRDefault="00AC159A">
      <w:pPr>
        <w:spacing w:after="0" w:line="240" w:lineRule="auto"/>
        <w:jc w:val="left"/>
        <w:rPr>
          <w:rFonts w:ascii="Arial" w:hAnsi="Arial" w:cs="Arial"/>
          <w:b/>
          <w:bCs/>
          <w:color w:val="000000"/>
          <w:sz w:val="23"/>
          <w:szCs w:val="23"/>
          <w:lang w:eastAsia="cs-CZ"/>
        </w:rPr>
      </w:pPr>
    </w:p>
    <w:p w:rsidR="00AC159A" w:rsidRDefault="00AC159A">
      <w:pPr>
        <w:spacing w:after="0" w:line="240" w:lineRule="auto"/>
        <w:jc w:val="left"/>
        <w:rPr>
          <w:rFonts w:ascii="Arial" w:hAnsi="Arial" w:cs="Arial"/>
          <w:b/>
          <w:bCs/>
          <w:color w:val="000000"/>
          <w:sz w:val="23"/>
          <w:szCs w:val="23"/>
          <w:lang w:eastAsia="cs-CZ"/>
        </w:rPr>
      </w:pPr>
    </w:p>
    <w:p w:rsidR="00AC159A" w:rsidRDefault="00612278">
      <w:pPr>
        <w:spacing w:after="0" w:line="240" w:lineRule="auto"/>
        <w:jc w:val="left"/>
        <w:rPr>
          <w:rFonts w:ascii="Arial" w:hAnsi="Arial" w:cs="Arial"/>
          <w:b/>
          <w:bCs/>
          <w:color w:val="000000"/>
          <w:sz w:val="23"/>
          <w:szCs w:val="23"/>
          <w:lang w:eastAsia="cs-CZ"/>
        </w:rPr>
      </w:pPr>
      <w:r>
        <w:rPr>
          <w:rFonts w:ascii="Arial" w:hAnsi="Arial" w:cs="Arial"/>
          <w:b/>
          <w:bCs/>
          <w:color w:val="000000"/>
          <w:sz w:val="23"/>
          <w:szCs w:val="23"/>
          <w:lang w:eastAsia="cs-CZ"/>
        </w:rPr>
        <w:t>Obecní úřad a kompetence obce:</w:t>
      </w:r>
    </w:p>
    <w:p w:rsidR="00AC159A" w:rsidRDefault="00612278">
      <w:pPr>
        <w:spacing w:after="0" w:line="240" w:lineRule="auto"/>
        <w:jc w:val="left"/>
      </w:pPr>
      <w:r>
        <w:rPr>
          <w:rFonts w:ascii="Times New Roman" w:hAnsi="Times New Roman"/>
          <w:bCs/>
          <w:color w:val="000000"/>
          <w:sz w:val="23"/>
          <w:szCs w:val="23"/>
          <w:lang w:eastAsia="cs-CZ"/>
        </w:rPr>
        <w:t xml:space="preserve">Obecní úřad Nový </w:t>
      </w:r>
      <w:proofErr w:type="spellStart"/>
      <w:r>
        <w:rPr>
          <w:rFonts w:ascii="Times New Roman" w:hAnsi="Times New Roman"/>
          <w:bCs/>
          <w:color w:val="000000"/>
          <w:sz w:val="23"/>
          <w:szCs w:val="23"/>
          <w:lang w:eastAsia="cs-CZ"/>
        </w:rPr>
        <w:t>Kramolín</w:t>
      </w:r>
      <w:proofErr w:type="spellEnd"/>
      <w:r>
        <w:rPr>
          <w:rFonts w:ascii="Times New Roman" w:hAnsi="Times New Roman"/>
          <w:bCs/>
          <w:color w:val="000000"/>
          <w:sz w:val="23"/>
          <w:szCs w:val="23"/>
          <w:lang w:eastAsia="cs-CZ"/>
        </w:rPr>
        <w:t xml:space="preserve"> nevykonává správní činnost pro jiné obce, zajišťuje pouze správu pro území obce. Pro výkon některých agend, např. přestupky, má uzavřenou veřejnoprávní smlouvu s městem Domažlice. Obec zaměstnává 2 stálé pracovníky, dále dle potřeby pracovníky buď z úřadu </w:t>
      </w:r>
      <w:proofErr w:type="gramStart"/>
      <w:r>
        <w:rPr>
          <w:rFonts w:ascii="Times New Roman" w:hAnsi="Times New Roman"/>
          <w:bCs/>
          <w:color w:val="000000"/>
          <w:sz w:val="23"/>
          <w:szCs w:val="23"/>
          <w:lang w:eastAsia="cs-CZ"/>
        </w:rPr>
        <w:t>práce nebo</w:t>
      </w:r>
      <w:proofErr w:type="gramEnd"/>
      <w:r>
        <w:rPr>
          <w:rFonts w:ascii="Times New Roman" w:hAnsi="Times New Roman"/>
          <w:bCs/>
          <w:color w:val="000000"/>
          <w:sz w:val="23"/>
          <w:szCs w:val="23"/>
          <w:lang w:eastAsia="cs-CZ"/>
        </w:rPr>
        <w:t xml:space="preserve"> na základě uzavřených dohod o provedení práce - tito zaměstnanci vykonávají převážně údržbu veřejného prostranství obce.</w:t>
      </w:r>
    </w:p>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 xml:space="preserve">Obec je zároveň zřizovatelem MŠ Nový </w:t>
      </w:r>
      <w:proofErr w:type="spellStart"/>
      <w:r>
        <w:rPr>
          <w:rFonts w:ascii="Times New Roman" w:hAnsi="Times New Roman"/>
          <w:bCs/>
          <w:color w:val="000000"/>
          <w:sz w:val="23"/>
          <w:szCs w:val="23"/>
          <w:lang w:eastAsia="cs-CZ"/>
        </w:rPr>
        <w:t>Kramolín</w:t>
      </w:r>
      <w:proofErr w:type="spellEnd"/>
      <w:r>
        <w:rPr>
          <w:rFonts w:ascii="Times New Roman" w:hAnsi="Times New Roman"/>
          <w:bCs/>
          <w:color w:val="000000"/>
          <w:sz w:val="23"/>
          <w:szCs w:val="23"/>
          <w:lang w:eastAsia="cs-CZ"/>
        </w:rPr>
        <w:t>.</w:t>
      </w:r>
    </w:p>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Obecní úřad informuje občany o své činnosti prostřednictvím místního rozhlasu nebo na webových stránkách obce.</w:t>
      </w:r>
    </w:p>
    <w:p w:rsidR="00183924" w:rsidRDefault="00183924">
      <w:pPr>
        <w:spacing w:after="0" w:line="240" w:lineRule="auto"/>
        <w:jc w:val="left"/>
        <w:rPr>
          <w:rFonts w:ascii="Times New Roman" w:hAnsi="Times New Roman"/>
          <w:bCs/>
          <w:color w:val="000000"/>
          <w:sz w:val="23"/>
          <w:szCs w:val="23"/>
          <w:lang w:eastAsia="cs-CZ"/>
        </w:rPr>
      </w:pPr>
    </w:p>
    <w:p w:rsidR="00183924" w:rsidRDefault="00183924">
      <w:pPr>
        <w:spacing w:after="0" w:line="240" w:lineRule="auto"/>
        <w:jc w:val="left"/>
      </w:pPr>
    </w:p>
    <w:p w:rsidR="00AC159A" w:rsidRDefault="00AC159A">
      <w:pPr>
        <w:spacing w:after="0" w:line="240" w:lineRule="auto"/>
        <w:jc w:val="left"/>
        <w:rPr>
          <w:rFonts w:ascii="Times New Roman" w:hAnsi="Times New Roman"/>
          <w:bCs/>
          <w:color w:val="000000"/>
          <w:sz w:val="23"/>
          <w:szCs w:val="23"/>
          <w:lang w:eastAsia="cs-CZ"/>
        </w:rPr>
      </w:pPr>
    </w:p>
    <w:p w:rsidR="00AC159A" w:rsidRDefault="00612278">
      <w:pPr>
        <w:spacing w:after="0" w:line="240" w:lineRule="auto"/>
        <w:jc w:val="left"/>
      </w:pPr>
      <w:r>
        <w:rPr>
          <w:rFonts w:ascii="Times New Roman" w:hAnsi="Times New Roman"/>
          <w:b/>
          <w:bCs/>
          <w:color w:val="000000"/>
          <w:sz w:val="23"/>
          <w:szCs w:val="23"/>
          <w:lang w:eastAsia="cs-CZ"/>
        </w:rPr>
        <w:lastRenderedPageBreak/>
        <w:t>Hospodaření obce:</w:t>
      </w:r>
      <w:r>
        <w:rPr>
          <w:rFonts w:ascii="Times New Roman" w:hAnsi="Times New Roman"/>
          <w:b/>
          <w:bCs/>
          <w:color w:val="000000"/>
          <w:sz w:val="23"/>
          <w:szCs w:val="23"/>
          <w:lang w:eastAsia="cs-CZ"/>
        </w:rPr>
        <w:br/>
      </w:r>
      <w:r>
        <w:rPr>
          <w:rFonts w:ascii="Times New Roman" w:hAnsi="Times New Roman"/>
          <w:bCs/>
          <w:color w:val="000000"/>
          <w:sz w:val="23"/>
          <w:szCs w:val="23"/>
          <w:lang w:eastAsia="cs-CZ"/>
        </w:rPr>
        <w:t>Obec každoročně sestavuje rozpočet a hospodaří s financemi s ohledem na stav příjmů, případně přijatých dotací.</w:t>
      </w:r>
    </w:p>
    <w:p w:rsidR="00AC159A" w:rsidRDefault="00AC159A">
      <w:pPr>
        <w:spacing w:after="0" w:line="240" w:lineRule="auto"/>
        <w:jc w:val="left"/>
        <w:rPr>
          <w:rFonts w:ascii="Times New Roman" w:hAnsi="Times New Roman"/>
          <w:bCs/>
          <w:color w:val="000000"/>
          <w:sz w:val="23"/>
          <w:szCs w:val="23"/>
          <w:lang w:eastAsia="cs-CZ"/>
        </w:rPr>
      </w:pPr>
    </w:p>
    <w:p w:rsidR="00AC159A" w:rsidRDefault="00AC159A">
      <w:pPr>
        <w:spacing w:after="0" w:line="240" w:lineRule="auto"/>
        <w:jc w:val="left"/>
        <w:rPr>
          <w:rFonts w:ascii="Times New Roman" w:hAnsi="Times New Roman"/>
          <w:bCs/>
          <w:color w:val="000000"/>
          <w:sz w:val="23"/>
          <w:szCs w:val="23"/>
          <w:lang w:eastAsia="cs-CZ"/>
        </w:rPr>
      </w:pPr>
    </w:p>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Tabulka vývoje příjmů a výdajů v letech 2011-2015</w:t>
      </w:r>
    </w:p>
    <w:tbl>
      <w:tblPr>
        <w:tblW w:w="125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51"/>
        <w:gridCol w:w="2268"/>
        <w:gridCol w:w="1984"/>
        <w:gridCol w:w="2410"/>
        <w:gridCol w:w="1984"/>
        <w:gridCol w:w="1985"/>
      </w:tblGrid>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after="0" w:line="240" w:lineRule="auto"/>
              <w:jc w:val="left"/>
              <w:rPr>
                <w:rFonts w:ascii="Times New Roman" w:hAnsi="Times New Roman"/>
                <w:bCs/>
                <w:color w:val="000000"/>
                <w:sz w:val="23"/>
                <w:szCs w:val="23"/>
                <w:lang w:eastAsia="cs-CZ"/>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2015</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Daňové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2.000.066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2.090.221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2.630.751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2.750.336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2.748.791</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Nedaňové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1.137.734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1.427.237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1.323.582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1.395.923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2.162.592</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Kapitálové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113.200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12.030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100.800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140.200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35.400</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Přijaté transfery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918.421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1.253.049</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18.517.662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19.823.333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1.093.002</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Celkem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4.169.422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4.782.538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22.572.796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24.109.793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6.039.786</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Běžné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3.961.897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3.320.633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14.109.715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13.544.797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2.515.401</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Kapitálové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255.358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15.523.210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6.136.435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2.399.021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371.396</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Celkové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4.217.255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18.843.874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20.249.150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15.943.819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3.996.797</w:t>
            </w:r>
          </w:p>
        </w:tc>
      </w:tr>
      <w:tr w:rsidR="00AC159A">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Saldo příjmů a výdajů</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-47.833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-14.061.335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+ 2.323.646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-8.165.974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-2.152.988</w:t>
            </w:r>
          </w:p>
        </w:tc>
      </w:tr>
    </w:tbl>
    <w:p w:rsidR="00AC159A" w:rsidRDefault="00AC159A">
      <w:pPr>
        <w:spacing w:after="0" w:line="240" w:lineRule="auto"/>
        <w:jc w:val="left"/>
        <w:rPr>
          <w:rFonts w:ascii="Times New Roman" w:hAnsi="Times New Roman"/>
          <w:bCs/>
          <w:color w:val="000000"/>
          <w:sz w:val="23"/>
          <w:szCs w:val="23"/>
          <w:lang w:eastAsia="cs-CZ"/>
        </w:rPr>
      </w:pPr>
    </w:p>
    <w:p w:rsidR="00E607CC" w:rsidRDefault="00E607CC" w:rsidP="00E607CC">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Tabulka vývoje příjmů a výdajů v letech 2016-2017</w:t>
      </w:r>
    </w:p>
    <w:tbl>
      <w:tblPr>
        <w:tblW w:w="125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51"/>
        <w:gridCol w:w="2268"/>
        <w:gridCol w:w="1984"/>
        <w:gridCol w:w="2410"/>
        <w:gridCol w:w="1984"/>
        <w:gridCol w:w="1985"/>
      </w:tblGrid>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E607CC">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E607CC">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2017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Daňové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3.043.573,53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3.149.495,44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Nedaňové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654.241,19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934.385,58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Kapitálové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174.089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72.237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Přijaté transfery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E607CC">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1.093.002,48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853.462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Celkem příjmy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5.063.488,72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5.009.580,02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Běžné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3.600.235,91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3.389.655,37</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Kapitálové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453.186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000000"/>
                <w:sz w:val="23"/>
                <w:szCs w:val="23"/>
                <w:lang w:eastAsia="cs-CZ"/>
              </w:rPr>
            </w:pPr>
            <w:r>
              <w:rPr>
                <w:rFonts w:ascii="Times New Roman" w:hAnsi="Times New Roman"/>
                <w:bCs/>
                <w:color w:val="000000"/>
                <w:sz w:val="23"/>
                <w:szCs w:val="23"/>
                <w:lang w:eastAsia="cs-CZ"/>
              </w:rPr>
              <w:t>2.590.583,45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Celkové výdaje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4.053.421,91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
                <w:bCs/>
                <w:color w:val="000000"/>
                <w:sz w:val="23"/>
                <w:szCs w:val="23"/>
                <w:lang w:eastAsia="cs-CZ"/>
              </w:rPr>
            </w:pPr>
            <w:r>
              <w:rPr>
                <w:rFonts w:ascii="Times New Roman" w:hAnsi="Times New Roman"/>
                <w:b/>
                <w:bCs/>
                <w:color w:val="000000"/>
                <w:sz w:val="23"/>
                <w:szCs w:val="23"/>
                <w:lang w:eastAsia="cs-CZ"/>
              </w:rPr>
              <w:t>5.980.238,82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
                <w:bCs/>
                <w:color w:val="000000"/>
                <w:sz w:val="23"/>
                <w:szCs w:val="23"/>
                <w:lang w:eastAsia="cs-CZ"/>
              </w:rPr>
            </w:pPr>
          </w:p>
        </w:tc>
      </w:tr>
      <w:tr w:rsidR="00E607CC" w:rsidTr="00315223">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Saldo příjmů a výdajů</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+ 1.010.066,81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4C5CBB" w:rsidP="00315223">
            <w:pPr>
              <w:spacing w:after="0" w:line="240" w:lineRule="auto"/>
              <w:jc w:val="left"/>
              <w:rPr>
                <w:rFonts w:ascii="Times New Roman" w:hAnsi="Times New Roman"/>
                <w:bCs/>
                <w:color w:val="C00000"/>
                <w:sz w:val="23"/>
                <w:szCs w:val="23"/>
                <w:lang w:eastAsia="cs-CZ"/>
              </w:rPr>
            </w:pPr>
            <w:r>
              <w:rPr>
                <w:rFonts w:ascii="Times New Roman" w:hAnsi="Times New Roman"/>
                <w:bCs/>
                <w:color w:val="C00000"/>
                <w:sz w:val="23"/>
                <w:szCs w:val="23"/>
                <w:lang w:eastAsia="cs-CZ"/>
              </w:rPr>
              <w:t>- 970.658,80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C00000"/>
                <w:sz w:val="23"/>
                <w:szCs w:val="23"/>
                <w:lang w:eastAsia="cs-CZ"/>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C00000"/>
                <w:sz w:val="23"/>
                <w:szCs w:val="23"/>
                <w:lang w:eastAsia="cs-CZ"/>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07CC" w:rsidRDefault="00E607CC" w:rsidP="00315223">
            <w:pPr>
              <w:spacing w:after="0" w:line="240" w:lineRule="auto"/>
              <w:jc w:val="left"/>
              <w:rPr>
                <w:rFonts w:ascii="Times New Roman" w:hAnsi="Times New Roman"/>
                <w:bCs/>
                <w:color w:val="C00000"/>
                <w:sz w:val="23"/>
                <w:szCs w:val="23"/>
                <w:lang w:eastAsia="cs-CZ"/>
              </w:rPr>
            </w:pPr>
          </w:p>
        </w:tc>
      </w:tr>
    </w:tbl>
    <w:p w:rsidR="00E607CC" w:rsidRDefault="00E607CC" w:rsidP="00E607CC">
      <w:pPr>
        <w:spacing w:after="0" w:line="240" w:lineRule="auto"/>
        <w:jc w:val="left"/>
        <w:rPr>
          <w:rFonts w:ascii="Times New Roman" w:hAnsi="Times New Roman"/>
          <w:bCs/>
          <w:color w:val="000000"/>
          <w:sz w:val="23"/>
          <w:szCs w:val="23"/>
          <w:lang w:eastAsia="cs-CZ"/>
        </w:rPr>
      </w:pPr>
    </w:p>
    <w:p w:rsidR="00E607CC" w:rsidRDefault="00E607CC" w:rsidP="00E607CC">
      <w:pPr>
        <w:spacing w:after="0" w:line="240" w:lineRule="auto"/>
        <w:jc w:val="left"/>
        <w:rPr>
          <w:rFonts w:ascii="Times New Roman" w:hAnsi="Times New Roman"/>
          <w:bCs/>
          <w:color w:val="000000"/>
          <w:sz w:val="23"/>
          <w:szCs w:val="23"/>
          <w:lang w:eastAsia="cs-CZ"/>
        </w:rPr>
      </w:pPr>
    </w:p>
    <w:p w:rsidR="00E607CC" w:rsidRDefault="00E607CC">
      <w:pPr>
        <w:spacing w:after="0" w:line="240" w:lineRule="auto"/>
        <w:jc w:val="left"/>
        <w:rPr>
          <w:rFonts w:ascii="Times New Roman" w:hAnsi="Times New Roman"/>
          <w:bCs/>
          <w:color w:val="000000"/>
          <w:sz w:val="23"/>
          <w:szCs w:val="23"/>
          <w:lang w:eastAsia="cs-CZ"/>
        </w:rPr>
      </w:pPr>
    </w:p>
    <w:p w:rsidR="00E607CC" w:rsidRDefault="00E607CC">
      <w:pPr>
        <w:spacing w:after="0" w:line="240" w:lineRule="auto"/>
        <w:jc w:val="left"/>
        <w:rPr>
          <w:rFonts w:ascii="Times New Roman" w:hAnsi="Times New Roman"/>
          <w:bCs/>
          <w:color w:val="000000"/>
          <w:sz w:val="23"/>
          <w:szCs w:val="23"/>
          <w:lang w:eastAsia="cs-CZ"/>
        </w:rPr>
      </w:pPr>
    </w:p>
    <w:p w:rsidR="00E607CC" w:rsidRDefault="00E607CC">
      <w:pPr>
        <w:spacing w:after="0" w:line="240" w:lineRule="auto"/>
        <w:jc w:val="left"/>
        <w:rPr>
          <w:rFonts w:ascii="Times New Roman" w:hAnsi="Times New Roman"/>
          <w:bCs/>
          <w:color w:val="000000"/>
          <w:sz w:val="23"/>
          <w:szCs w:val="23"/>
          <w:lang w:eastAsia="cs-CZ"/>
        </w:rPr>
      </w:pPr>
    </w:p>
    <w:p w:rsidR="00E607CC" w:rsidRDefault="00E607CC">
      <w:pPr>
        <w:spacing w:after="0" w:line="240" w:lineRule="auto"/>
        <w:jc w:val="left"/>
        <w:rPr>
          <w:rFonts w:ascii="Times New Roman" w:hAnsi="Times New Roman"/>
          <w:bCs/>
          <w:color w:val="000000"/>
          <w:sz w:val="23"/>
          <w:szCs w:val="23"/>
          <w:lang w:eastAsia="cs-CZ"/>
        </w:rPr>
      </w:pPr>
    </w:p>
    <w:p w:rsidR="00E607CC" w:rsidRDefault="00E607CC">
      <w:pPr>
        <w:spacing w:after="0" w:line="240" w:lineRule="auto"/>
        <w:jc w:val="left"/>
        <w:rPr>
          <w:rFonts w:ascii="Times New Roman" w:hAnsi="Times New Roman"/>
          <w:bCs/>
          <w:color w:val="000000"/>
          <w:sz w:val="23"/>
          <w:szCs w:val="23"/>
          <w:lang w:eastAsia="cs-CZ"/>
        </w:rPr>
      </w:pPr>
    </w:p>
    <w:p w:rsidR="00AC159A" w:rsidRDefault="00612278">
      <w:pPr>
        <w:spacing w:after="0" w:line="240" w:lineRule="auto"/>
        <w:jc w:val="left"/>
      </w:pPr>
      <w:r>
        <w:rPr>
          <w:rFonts w:ascii="Times New Roman" w:hAnsi="Times New Roman"/>
          <w:b/>
          <w:bCs/>
          <w:color w:val="000000"/>
          <w:sz w:val="23"/>
          <w:szCs w:val="23"/>
          <w:lang w:eastAsia="cs-CZ"/>
        </w:rPr>
        <w:t>Tabulka realizov</w:t>
      </w:r>
      <w:r w:rsidR="001C17CC">
        <w:rPr>
          <w:rFonts w:ascii="Times New Roman" w:hAnsi="Times New Roman"/>
          <w:b/>
          <w:bCs/>
          <w:color w:val="000000"/>
          <w:sz w:val="23"/>
          <w:szCs w:val="23"/>
          <w:lang w:eastAsia="cs-CZ"/>
        </w:rPr>
        <w:t>aných projektů v letech 2011-2018</w:t>
      </w:r>
    </w:p>
    <w:tbl>
      <w:tblPr>
        <w:tblW w:w="129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71"/>
        <w:gridCol w:w="4477"/>
        <w:gridCol w:w="2126"/>
        <w:gridCol w:w="2105"/>
        <w:gridCol w:w="1729"/>
        <w:gridCol w:w="1622"/>
      </w:tblGrid>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rok</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název</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náklady</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dotace</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úvěry</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poskytovatel</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2011</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Obnova zeleně v obci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460.412,-</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324.028,50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SFŽP</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Oprava střechy hospodářské budovy</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302.833,-</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 xml:space="preserve">300.000,- </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PK</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2012</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Překrytí střechy nad sálem v pohostinství</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233.437,-</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141.000,-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PK</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Vybudování nové kanalizace v obci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15.035.060</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15.210.000,-</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KB</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2013</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Vybudování nové kanalizace v obci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1.698.238,72</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7.202.539</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SZIF</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2014</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Vybudování nové kanalizace v obci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7.806.959</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SZIF</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 xml:space="preserve">Snížení </w:t>
            </w:r>
            <w:proofErr w:type="spellStart"/>
            <w:r>
              <w:rPr>
                <w:rFonts w:ascii="Times New Roman" w:eastAsia="Times New Roman" w:hAnsi="Times New Roman"/>
                <w:color w:val="252525"/>
                <w:lang w:eastAsia="cs-CZ"/>
              </w:rPr>
              <w:t>ener</w:t>
            </w:r>
            <w:proofErr w:type="spellEnd"/>
            <w:r>
              <w:rPr>
                <w:rFonts w:ascii="Times New Roman" w:eastAsia="Times New Roman" w:hAnsi="Times New Roman"/>
                <w:color w:val="252525"/>
                <w:lang w:eastAsia="cs-CZ"/>
              </w:rPr>
              <w:t>. náročnosti budov</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1.847.786,-</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751.500,-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MŽP</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Nový vodovodní vrt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214.714,50</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144.180,44</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OPŽP</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2015</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rPr>
                <w:rFonts w:ascii="Times New Roman" w:eastAsia="Times New Roman" w:hAnsi="Times New Roman"/>
                <w:color w:val="252525"/>
                <w:lang w:eastAsia="cs-CZ"/>
              </w:rPr>
              <w:t>Opravu střechy HZ</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169.841,-</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120.000,-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PK</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Nový vodovodní vrt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FFFFFF" w:themeColor="background1"/>
                <w:lang w:eastAsia="cs-CZ"/>
              </w:rPr>
            </w:pP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37.570,48</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OPŽP</w:t>
            </w:r>
          </w:p>
        </w:tc>
      </w:tr>
      <w:tr w:rsidR="00AC159A" w:rsidTr="003136C6">
        <w:tc>
          <w:tcPr>
            <w:tcW w:w="8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Oprava sochy Nejsvětější trojice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78.045,-</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51.000,-</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MZE</w:t>
            </w: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2016</w:t>
            </w: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3136C6">
            <w:pPr>
              <w:spacing w:beforeAutospacing="1" w:afterAutospacing="1" w:line="240" w:lineRule="auto"/>
              <w:jc w:val="left"/>
            </w:pPr>
            <w:r>
              <w:t xml:space="preserve">Řešení odtoku dešťových vod z budovy </w:t>
            </w:r>
            <w:proofErr w:type="gramStart"/>
            <w:r>
              <w:t>čp.13</w:t>
            </w:r>
            <w:proofErr w:type="gramEnd"/>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3136C6">
            <w:pPr>
              <w:spacing w:beforeAutospacing="1" w:afterAutospacing="1" w:line="240" w:lineRule="auto"/>
              <w:jc w:val="left"/>
            </w:pPr>
            <w:r>
              <w:t>299.245,-</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5433CE">
            <w:pPr>
              <w:spacing w:beforeAutospacing="1" w:afterAutospacing="1" w:line="240" w:lineRule="auto"/>
              <w:jc w:val="left"/>
            </w:pPr>
            <w:r>
              <w:t>110.000,-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5433CE">
            <w:pPr>
              <w:spacing w:beforeAutospacing="1" w:afterAutospacing="1" w:line="240" w:lineRule="auto"/>
              <w:jc w:val="left"/>
            </w:pPr>
            <w:r>
              <w:t>PK</w:t>
            </w: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2017</w:t>
            </w: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Nové veřejné osvětlení</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3136C6">
            <w:pPr>
              <w:spacing w:beforeAutospacing="1" w:afterAutospacing="1" w:line="240" w:lineRule="auto"/>
              <w:jc w:val="left"/>
            </w:pPr>
            <w:r>
              <w:t>2.081.441,45</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5433CE">
            <w:pPr>
              <w:spacing w:beforeAutospacing="1" w:afterAutospacing="1" w:line="240" w:lineRule="auto"/>
              <w:jc w:val="left"/>
            </w:pPr>
            <w:r>
              <w:t>300.000,-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5433CE">
            <w:pPr>
              <w:spacing w:beforeAutospacing="1" w:afterAutospacing="1" w:line="240" w:lineRule="auto"/>
              <w:jc w:val="left"/>
            </w:pPr>
            <w:r>
              <w:t>PK</w:t>
            </w: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Oprava stropu v kovárně</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131.126</w:t>
            </w:r>
            <w:r w:rsidR="003136C6">
              <w:t>,-</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3136C6">
            <w:pPr>
              <w:spacing w:beforeAutospacing="1" w:afterAutospacing="1" w:line="240" w:lineRule="auto"/>
              <w:jc w:val="left"/>
            </w:pPr>
            <w:r>
              <w:t>100.000,-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3136C6">
            <w:pPr>
              <w:spacing w:beforeAutospacing="1" w:afterAutospacing="1" w:line="240" w:lineRule="auto"/>
              <w:jc w:val="left"/>
            </w:pPr>
            <w:r>
              <w:t>PK</w:t>
            </w: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Nový místní rozhlas</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120.939,50</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pP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2018</w:t>
            </w: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Nový vodovodní řad u nádraží</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258.444,-</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pP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Oprava střechy garáží u bytovek</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26.943,-</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pPr>
          </w:p>
        </w:tc>
      </w:tr>
      <w:tr w:rsidR="00AC159A" w:rsidTr="003136C6">
        <w:tc>
          <w:tcPr>
            <w:tcW w:w="871"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4477" w:type="dxa"/>
            <w:tcBorders>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pPr>
            <w:r>
              <w:t>Nový územní plán obce</w:t>
            </w:r>
          </w:p>
        </w:tc>
        <w:tc>
          <w:tcPr>
            <w:tcW w:w="2126"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400.950,-</w:t>
            </w:r>
          </w:p>
        </w:tc>
        <w:tc>
          <w:tcPr>
            <w:tcW w:w="2105"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194.000,-</w:t>
            </w:r>
          </w:p>
        </w:tc>
        <w:tc>
          <w:tcPr>
            <w:tcW w:w="1729" w:type="dxa"/>
            <w:tcBorders>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1622" w:type="dxa"/>
            <w:tcBorders>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t>PK</w:t>
            </w:r>
          </w:p>
        </w:tc>
      </w:tr>
    </w:tbl>
    <w:p w:rsidR="00AC159A" w:rsidRDefault="00612278">
      <w:pPr>
        <w:spacing w:beforeAutospacing="1" w:afterAutospacing="1" w:line="240" w:lineRule="auto"/>
        <w:jc w:val="left"/>
        <w:rPr>
          <w:rFonts w:ascii="Noto Sans" w:eastAsia="Times New Roman" w:hAnsi="Noto Sans"/>
          <w:color w:val="252525"/>
          <w:sz w:val="19"/>
          <w:szCs w:val="19"/>
          <w:lang w:eastAsia="cs-CZ"/>
        </w:rPr>
      </w:pPr>
      <w:r>
        <w:rPr>
          <w:rFonts w:ascii="Noto Sans" w:eastAsia="Times New Roman" w:hAnsi="Noto Sans"/>
          <w:color w:val="252525"/>
          <w:sz w:val="19"/>
          <w:szCs w:val="19"/>
          <w:lang w:eastAsia="cs-CZ"/>
        </w:rPr>
        <w:t> </w:t>
      </w:r>
    </w:p>
    <w:p w:rsidR="001C17CC" w:rsidRDefault="001C17CC">
      <w:pPr>
        <w:spacing w:beforeAutospacing="1" w:afterAutospacing="1" w:line="240" w:lineRule="auto"/>
        <w:jc w:val="left"/>
        <w:rPr>
          <w:rFonts w:ascii="Noto Sans" w:eastAsia="Times New Roman" w:hAnsi="Noto Sans"/>
          <w:color w:val="252525"/>
          <w:sz w:val="19"/>
          <w:szCs w:val="19"/>
          <w:lang w:eastAsia="cs-CZ"/>
        </w:rPr>
      </w:pPr>
    </w:p>
    <w:p w:rsidR="001C17CC" w:rsidRDefault="001C17CC">
      <w:pPr>
        <w:spacing w:beforeAutospacing="1" w:afterAutospacing="1" w:line="240" w:lineRule="auto"/>
        <w:jc w:val="left"/>
        <w:rPr>
          <w:rFonts w:ascii="Noto Sans" w:eastAsia="Times New Roman" w:hAnsi="Noto Sans"/>
          <w:color w:val="252525"/>
          <w:sz w:val="19"/>
          <w:szCs w:val="19"/>
          <w:lang w:eastAsia="cs-CZ"/>
        </w:rPr>
      </w:pPr>
    </w:p>
    <w:p w:rsidR="001C17CC" w:rsidRDefault="001C17CC">
      <w:pPr>
        <w:spacing w:beforeAutospacing="1" w:afterAutospacing="1" w:line="240" w:lineRule="auto"/>
        <w:jc w:val="left"/>
        <w:rPr>
          <w:rFonts w:ascii="Noto Sans" w:eastAsia="Times New Roman" w:hAnsi="Noto Sans"/>
          <w:color w:val="252525"/>
          <w:sz w:val="19"/>
          <w:szCs w:val="19"/>
          <w:lang w:eastAsia="cs-CZ"/>
        </w:rPr>
      </w:pPr>
    </w:p>
    <w:p w:rsidR="00AC159A" w:rsidRDefault="00612278">
      <w:pPr>
        <w:spacing w:beforeAutospacing="1" w:afterAutospacing="1" w:line="240" w:lineRule="auto"/>
        <w:jc w:val="left"/>
        <w:rPr>
          <w:rFonts w:ascii="Noto Sans" w:eastAsia="Times New Roman" w:hAnsi="Noto Sans"/>
          <w:color w:val="252525"/>
          <w:sz w:val="19"/>
          <w:szCs w:val="19"/>
          <w:lang w:eastAsia="cs-CZ"/>
        </w:rPr>
      </w:pPr>
      <w:r>
        <w:rPr>
          <w:rFonts w:ascii="Noto Sans" w:eastAsia="Times New Roman" w:hAnsi="Noto Sans"/>
          <w:color w:val="252525"/>
          <w:sz w:val="19"/>
          <w:szCs w:val="19"/>
          <w:lang w:eastAsia="cs-CZ"/>
        </w:rPr>
        <w:t> </w:t>
      </w:r>
    </w:p>
    <w:p w:rsidR="00AC159A" w:rsidRDefault="00612278">
      <w:pPr>
        <w:spacing w:beforeAutospacing="1" w:afterAutospacing="1" w:line="240" w:lineRule="auto"/>
        <w:jc w:val="left"/>
      </w:pPr>
      <w:r>
        <w:rPr>
          <w:rFonts w:ascii="Times New Roman" w:eastAsia="Times New Roman" w:hAnsi="Times New Roman"/>
          <w:color w:val="252525"/>
          <w:lang w:eastAsia="cs-CZ"/>
        </w:rPr>
        <w:lastRenderedPageBreak/>
        <w:t xml:space="preserve"> Majetek obce tvoří převážně nemovitosti. Obec má ve vlastnictví budovo obecního úřadu, prodejnu, hasičskou zbrojnici, kovárnu. Dále pozemky a </w:t>
      </w:r>
      <w:proofErr w:type="gramStart"/>
      <w:r>
        <w:rPr>
          <w:rFonts w:ascii="Times New Roman" w:eastAsia="Times New Roman" w:hAnsi="Times New Roman"/>
          <w:color w:val="252525"/>
          <w:lang w:eastAsia="cs-CZ"/>
        </w:rPr>
        <w:t xml:space="preserve">lesy            o </w:t>
      </w:r>
      <w:r w:rsidRPr="00965C41">
        <w:rPr>
          <w:rFonts w:ascii="Times New Roman" w:eastAsia="Times New Roman" w:hAnsi="Times New Roman"/>
          <w:color w:val="252525"/>
          <w:lang w:eastAsia="cs-CZ"/>
        </w:rPr>
        <w:t>rozloze</w:t>
      </w:r>
      <w:proofErr w:type="gramEnd"/>
      <w:r w:rsidRPr="00965C41">
        <w:rPr>
          <w:rFonts w:ascii="Times New Roman" w:eastAsia="Times New Roman" w:hAnsi="Times New Roman"/>
          <w:color w:val="252525"/>
          <w:lang w:eastAsia="cs-CZ"/>
        </w:rPr>
        <w:t xml:space="preserve"> 114,70 ha</w:t>
      </w:r>
      <w:r>
        <w:rPr>
          <w:rFonts w:ascii="Times New Roman" w:eastAsia="Times New Roman" w:hAnsi="Times New Roman"/>
          <w:color w:val="252525"/>
          <w:lang w:eastAsia="cs-CZ"/>
        </w:rPr>
        <w:t>, vodovod, splaškovou a dešťovou kanalizaci a víceúčelové hřiště.</w:t>
      </w:r>
    </w:p>
    <w:p w:rsidR="00AC159A" w:rsidRDefault="00612278">
      <w:pPr>
        <w:spacing w:beforeAutospacing="1" w:afterAutospacing="1" w:line="240" w:lineRule="auto"/>
        <w:jc w:val="left"/>
        <w:rPr>
          <w:rFonts w:ascii="Times New Roman" w:eastAsia="Times New Roman" w:hAnsi="Times New Roman"/>
          <w:b/>
          <w:color w:val="252525"/>
          <w:lang w:eastAsia="cs-CZ"/>
        </w:rPr>
      </w:pPr>
      <w:r>
        <w:rPr>
          <w:rFonts w:ascii="Times New Roman" w:eastAsia="Times New Roman" w:hAnsi="Times New Roman"/>
          <w:b/>
          <w:color w:val="252525"/>
          <w:lang w:eastAsia="cs-CZ"/>
        </w:rPr>
        <w:t xml:space="preserve">Tabulka hodnoty pozemků a </w:t>
      </w:r>
      <w:r w:rsidRPr="00965C41">
        <w:rPr>
          <w:rFonts w:ascii="Times New Roman" w:eastAsia="Times New Roman" w:hAnsi="Times New Roman"/>
          <w:b/>
          <w:color w:val="252525"/>
          <w:lang w:eastAsia="cs-CZ"/>
        </w:rPr>
        <w:t>staveb k</w:t>
      </w:r>
      <w:r w:rsidR="001C17CC" w:rsidRPr="00965C41">
        <w:rPr>
          <w:rFonts w:ascii="Times New Roman" w:eastAsia="Times New Roman" w:hAnsi="Times New Roman"/>
          <w:b/>
          <w:color w:val="252525"/>
          <w:lang w:eastAsia="cs-CZ"/>
        </w:rPr>
        <w:t> </w:t>
      </w:r>
      <w:proofErr w:type="gramStart"/>
      <w:r w:rsidR="001C17CC" w:rsidRPr="00965C41">
        <w:rPr>
          <w:rFonts w:ascii="Times New Roman" w:eastAsia="Times New Roman" w:hAnsi="Times New Roman"/>
          <w:b/>
          <w:color w:val="252525"/>
          <w:lang w:eastAsia="cs-CZ"/>
        </w:rPr>
        <w:t>20</w:t>
      </w:r>
      <w:r w:rsidR="001C17CC">
        <w:rPr>
          <w:rFonts w:ascii="Times New Roman" w:eastAsia="Times New Roman" w:hAnsi="Times New Roman"/>
          <w:b/>
          <w:color w:val="252525"/>
          <w:lang w:eastAsia="cs-CZ"/>
        </w:rPr>
        <w:t>.11.2018</w:t>
      </w:r>
      <w:proofErr w:type="gramEnd"/>
    </w:p>
    <w:tbl>
      <w:tblPr>
        <w:tblW w:w="14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537"/>
        <w:gridCol w:w="3536"/>
        <w:gridCol w:w="3536"/>
        <w:gridCol w:w="3535"/>
      </w:tblGrid>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b/>
                <w:color w:val="252525"/>
                <w:lang w:eastAsia="cs-CZ"/>
              </w:rPr>
            </w:pPr>
            <w:r>
              <w:rPr>
                <w:rFonts w:ascii="Times New Roman" w:eastAsia="Times New Roman" w:hAnsi="Times New Roman"/>
                <w:b/>
                <w:color w:val="252525"/>
                <w:lang w:eastAsia="cs-CZ"/>
              </w:rPr>
              <w:t>stavby</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b/>
                <w:color w:val="252525"/>
                <w:lang w:eastAsia="cs-CZ"/>
              </w:rPr>
            </w:pPr>
            <w:r>
              <w:rPr>
                <w:rFonts w:ascii="Times New Roman" w:eastAsia="Times New Roman" w:hAnsi="Times New Roman"/>
                <w:b/>
                <w:color w:val="252525"/>
                <w:lang w:eastAsia="cs-CZ"/>
              </w:rPr>
              <w:t>34.942.589,48</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b/>
                <w:color w:val="252525"/>
                <w:lang w:eastAsia="cs-CZ"/>
              </w:rPr>
            </w:pPr>
            <w:r>
              <w:rPr>
                <w:rFonts w:ascii="Times New Roman" w:eastAsia="Times New Roman" w:hAnsi="Times New Roman"/>
                <w:b/>
                <w:color w:val="252525"/>
                <w:lang w:eastAsia="cs-CZ"/>
              </w:rPr>
              <w:t>pozemky</w:t>
            </w: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b/>
                <w:color w:val="252525"/>
                <w:lang w:eastAsia="cs-CZ"/>
              </w:rPr>
            </w:pPr>
            <w:r>
              <w:rPr>
                <w:rFonts w:ascii="Times New Roman" w:eastAsia="Times New Roman" w:hAnsi="Times New Roman"/>
                <w:b/>
                <w:color w:val="252525"/>
                <w:lang w:eastAsia="cs-CZ"/>
              </w:rPr>
              <w:t>42.302.920,14</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Budovy pro služby obyvatel</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2.803.558,89</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Stavební</w:t>
            </w: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31.910,-</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Nebytové domy</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1.946.439,45</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Lesní</w:t>
            </w: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pPr>
            <w:r>
              <w:rPr>
                <w:rFonts w:ascii="Times New Roman" w:eastAsia="Times New Roman" w:hAnsi="Times New Roman"/>
                <w:color w:val="252525"/>
                <w:lang w:eastAsia="cs-CZ"/>
              </w:rPr>
              <w:t>40.819.116,10</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Komunikace a veřejné osvětlení</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3.364.982,72</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 xml:space="preserve">Zahrady a trvalý trav. </w:t>
            </w:r>
            <w:proofErr w:type="gramStart"/>
            <w:r>
              <w:rPr>
                <w:rFonts w:ascii="Times New Roman" w:eastAsia="Times New Roman" w:hAnsi="Times New Roman"/>
                <w:color w:val="252525"/>
                <w:lang w:eastAsia="cs-CZ"/>
              </w:rPr>
              <w:t>porost</w:t>
            </w:r>
            <w:proofErr w:type="gramEnd"/>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304.768,01</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Jiné inženýrské sítě</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25.055.872,09</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Zastavěná plocha, zbořeniště</w:t>
            </w: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1.571.808,87</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Ostatní stavby</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1C17CC">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2.218.804</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Vodní nádrže, pozemky ve zjednodušené evidenci</w:t>
            </w: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C51C0A">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85.758,82</w:t>
            </w:r>
          </w:p>
        </w:tc>
      </w:tr>
      <w:tr w:rsidR="00AC159A">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 xml:space="preserve">Podíl na ČOV </w:t>
            </w:r>
            <w:proofErr w:type="spellStart"/>
            <w:r>
              <w:rPr>
                <w:rFonts w:ascii="Times New Roman" w:eastAsia="Times New Roman" w:hAnsi="Times New Roman"/>
                <w:color w:val="252525"/>
                <w:lang w:eastAsia="cs-CZ"/>
              </w:rPr>
              <w:t>Postřekov</w:t>
            </w:r>
            <w:proofErr w:type="spellEnd"/>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beforeAutospacing="1" w:afterAutospacing="1" w:line="240" w:lineRule="auto"/>
              <w:jc w:val="left"/>
              <w:rPr>
                <w:rFonts w:ascii="Times New Roman" w:eastAsia="Times New Roman" w:hAnsi="Times New Roman"/>
                <w:color w:val="252525"/>
                <w:lang w:eastAsia="cs-CZ"/>
              </w:rPr>
            </w:pPr>
            <w:r>
              <w:rPr>
                <w:rFonts w:ascii="Times New Roman" w:eastAsia="Times New Roman" w:hAnsi="Times New Roman"/>
                <w:color w:val="252525"/>
                <w:lang w:eastAsia="cs-CZ"/>
              </w:rPr>
              <w:t>2.125.715,52</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c>
          <w:tcPr>
            <w:tcW w:w="3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spacing w:beforeAutospacing="1" w:afterAutospacing="1" w:line="240" w:lineRule="auto"/>
              <w:jc w:val="left"/>
              <w:rPr>
                <w:rFonts w:ascii="Times New Roman" w:eastAsia="Times New Roman" w:hAnsi="Times New Roman"/>
                <w:color w:val="252525"/>
                <w:lang w:eastAsia="cs-CZ"/>
              </w:rPr>
            </w:pPr>
          </w:p>
        </w:tc>
      </w:tr>
    </w:tbl>
    <w:p w:rsidR="00AC159A" w:rsidRDefault="00AC159A">
      <w:pPr>
        <w:pStyle w:val="Bezmezer"/>
        <w:rPr>
          <w:b/>
          <w:lang w:eastAsia="cs-CZ"/>
        </w:rPr>
      </w:pPr>
    </w:p>
    <w:p w:rsidR="00AC159A" w:rsidRDefault="00612278">
      <w:pPr>
        <w:pStyle w:val="Bezmezer"/>
        <w:rPr>
          <w:rFonts w:ascii="Times New Roman" w:hAnsi="Times New Roman"/>
          <w:b/>
          <w:lang w:eastAsia="cs-CZ"/>
        </w:rPr>
      </w:pPr>
      <w:r>
        <w:rPr>
          <w:rFonts w:ascii="Times New Roman" w:hAnsi="Times New Roman"/>
          <w:b/>
          <w:lang w:eastAsia="cs-CZ"/>
        </w:rPr>
        <w:t>Současné členství ve spolcích a sdruženích:</w:t>
      </w:r>
    </w:p>
    <w:p w:rsidR="00AC159A" w:rsidRDefault="00612278">
      <w:pPr>
        <w:pStyle w:val="Bezmezer"/>
      </w:pPr>
      <w:r>
        <w:rPr>
          <w:rFonts w:ascii="Times New Roman" w:eastAsia="Times New Roman" w:hAnsi="Times New Roman"/>
          <w:color w:val="252525"/>
          <w:lang w:eastAsia="cs-CZ"/>
        </w:rPr>
        <w:t>Svazek Domažlicko</w:t>
      </w:r>
    </w:p>
    <w:p w:rsidR="00AC159A" w:rsidRDefault="00612278">
      <w:pPr>
        <w:pStyle w:val="Bezmezer"/>
      </w:pPr>
      <w:r>
        <w:rPr>
          <w:rFonts w:ascii="Times New Roman" w:eastAsia="Times New Roman" w:hAnsi="Times New Roman"/>
          <w:color w:val="252525"/>
          <w:lang w:eastAsia="cs-CZ"/>
        </w:rPr>
        <w:t>Svaz měst a obcí</w:t>
      </w:r>
    </w:p>
    <w:p w:rsidR="00AC159A" w:rsidRDefault="00612278">
      <w:pPr>
        <w:pStyle w:val="Bezmezer"/>
      </w:pPr>
      <w:r>
        <w:rPr>
          <w:rFonts w:ascii="Times New Roman" w:eastAsia="Times New Roman" w:hAnsi="Times New Roman"/>
          <w:color w:val="252525"/>
          <w:lang w:eastAsia="cs-CZ"/>
        </w:rPr>
        <w:t>Svaz vlastníků obecních lesů</w:t>
      </w:r>
    </w:p>
    <w:p w:rsidR="00AC159A" w:rsidRDefault="00AC159A">
      <w:pPr>
        <w:spacing w:after="0" w:line="240" w:lineRule="auto"/>
        <w:jc w:val="left"/>
        <w:rPr>
          <w:rFonts w:ascii="Arial" w:hAnsi="Arial" w:cs="Arial"/>
          <w:b/>
          <w:bCs/>
          <w:color w:val="000000"/>
          <w:sz w:val="23"/>
          <w:szCs w:val="23"/>
          <w:lang w:eastAsia="cs-CZ"/>
        </w:rPr>
      </w:pPr>
    </w:p>
    <w:p w:rsidR="00AC159A" w:rsidRDefault="00612278">
      <w:pPr>
        <w:spacing w:after="0" w:line="240" w:lineRule="auto"/>
        <w:jc w:val="left"/>
        <w:rPr>
          <w:rFonts w:ascii="Arial" w:hAnsi="Arial" w:cs="Arial"/>
          <w:b/>
          <w:bCs/>
          <w:color w:val="000000"/>
          <w:sz w:val="23"/>
          <w:szCs w:val="23"/>
          <w:lang w:eastAsia="cs-CZ"/>
        </w:rPr>
      </w:pPr>
      <w:r>
        <w:rPr>
          <w:rFonts w:ascii="Arial" w:hAnsi="Arial" w:cs="Arial"/>
          <w:b/>
          <w:bCs/>
          <w:color w:val="000000"/>
          <w:sz w:val="23"/>
          <w:szCs w:val="23"/>
          <w:lang w:eastAsia="cs-CZ"/>
        </w:rPr>
        <w:t>A. V. - Územní plánování</w:t>
      </w:r>
    </w:p>
    <w:p w:rsidR="00AC159A" w:rsidRDefault="00AC159A">
      <w:pPr>
        <w:spacing w:after="0" w:line="240" w:lineRule="auto"/>
        <w:jc w:val="left"/>
        <w:rPr>
          <w:rFonts w:ascii="Arial" w:hAnsi="Arial" w:cs="Arial"/>
          <w:b/>
          <w:bCs/>
          <w:color w:val="000000"/>
          <w:sz w:val="23"/>
          <w:szCs w:val="23"/>
          <w:lang w:eastAsia="cs-CZ"/>
        </w:rPr>
      </w:pPr>
    </w:p>
    <w:p w:rsidR="00AC159A" w:rsidRDefault="00612278">
      <w:pPr>
        <w:spacing w:after="0" w:line="240" w:lineRule="auto"/>
        <w:jc w:val="left"/>
        <w:rPr>
          <w:rFonts w:ascii="Arial" w:hAnsi="Arial" w:cs="Arial"/>
          <w:color w:val="000000"/>
          <w:sz w:val="23"/>
          <w:szCs w:val="23"/>
          <w:lang w:eastAsia="cs-CZ"/>
        </w:rPr>
      </w:pPr>
      <w:r>
        <w:rPr>
          <w:rFonts w:ascii="Arial" w:hAnsi="Arial" w:cs="Arial"/>
          <w:b/>
          <w:bCs/>
          <w:color w:val="000000"/>
          <w:sz w:val="23"/>
          <w:szCs w:val="23"/>
          <w:lang w:eastAsia="cs-CZ"/>
        </w:rPr>
        <w:t xml:space="preserve">Územní plán </w:t>
      </w:r>
    </w:p>
    <w:p w:rsidR="00AC159A" w:rsidRDefault="00612278">
      <w:pPr>
        <w:spacing w:after="0" w:line="240" w:lineRule="auto"/>
        <w:jc w:val="left"/>
      </w:pPr>
      <w:r>
        <w:rPr>
          <w:rFonts w:ascii="Times New Roman" w:hAnsi="Times New Roman"/>
          <w:color w:val="000000"/>
          <w:sz w:val="23"/>
          <w:szCs w:val="23"/>
          <w:lang w:eastAsia="cs-CZ"/>
        </w:rPr>
        <w:t xml:space="preserve">Územní plán si klade za cíl vytvářet předpoklady pro výstavbu a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 V České republice jsou územní plány vyhotovovány na základě stavebního zákona č. 183/2006 Sb. Mají formu opatření obecné povahy a jsou vydány zastupitelstvem obce. </w:t>
      </w:r>
    </w:p>
    <w:p w:rsidR="00AC159A" w:rsidRDefault="00612278">
      <w:pPr>
        <w:pStyle w:val="Default"/>
        <w:spacing w:after="22"/>
      </w:pPr>
      <w:r>
        <w:rPr>
          <w:sz w:val="23"/>
          <w:szCs w:val="23"/>
          <w:lang w:eastAsia="cs-CZ"/>
        </w:rPr>
        <w:t xml:space="preserve">Územní plán obce Nový </w:t>
      </w:r>
      <w:proofErr w:type="spellStart"/>
      <w:r>
        <w:rPr>
          <w:sz w:val="23"/>
          <w:szCs w:val="23"/>
          <w:lang w:eastAsia="cs-CZ"/>
        </w:rPr>
        <w:t>Kramolín</w:t>
      </w:r>
      <w:proofErr w:type="spellEnd"/>
      <w:r>
        <w:rPr>
          <w:sz w:val="23"/>
          <w:szCs w:val="23"/>
          <w:lang w:eastAsia="cs-CZ"/>
        </w:rPr>
        <w:t xml:space="preserve"> byl vydán zastupitelstvem obce v r. 1996, v r. 2006 byla vydána změna č. 1 a v roce 2008 změna č. 2.</w:t>
      </w:r>
    </w:p>
    <w:p w:rsidR="00AC159A" w:rsidRDefault="00612278">
      <w:pPr>
        <w:pStyle w:val="Default"/>
        <w:spacing w:after="22"/>
      </w:pPr>
      <w:r>
        <w:rPr>
          <w:sz w:val="23"/>
          <w:szCs w:val="23"/>
          <w:lang w:eastAsia="cs-CZ"/>
        </w:rPr>
        <w:t xml:space="preserve">V roce 2018 byl vydán nový územní plán obce. </w:t>
      </w:r>
      <w:r>
        <w:rPr>
          <w:sz w:val="23"/>
          <w:szCs w:val="23"/>
        </w:rPr>
        <w:t xml:space="preserve">Stanovuje základní koncepci rozvoje území obce, ochrany jeho hodnot, plošného a prostorového uspořádání, koncepci veřejné infrastruktury a uspořádání krajiny včetně vymezení částí území, kde prioritou je zachování a zvyšování ekologické stability území (tzv. územní systém ekologické stability). </w:t>
      </w:r>
    </w:p>
    <w:p w:rsidR="00AC159A" w:rsidRDefault="00612278">
      <w:pPr>
        <w:pStyle w:val="Default"/>
        <w:spacing w:after="47"/>
      </w:pPr>
      <w:r>
        <w:rPr>
          <w:sz w:val="23"/>
          <w:szCs w:val="23"/>
        </w:rPr>
        <w:t xml:space="preserve">Koordinuje veřejné i soukromé záměry změn území, výstavbu i jiné činnosti. </w:t>
      </w:r>
    </w:p>
    <w:p w:rsidR="00AC159A" w:rsidRDefault="00612278">
      <w:pPr>
        <w:pStyle w:val="Default"/>
        <w:spacing w:after="47"/>
      </w:pPr>
      <w:r>
        <w:rPr>
          <w:sz w:val="23"/>
          <w:szCs w:val="23"/>
        </w:rPr>
        <w:t xml:space="preserve">V souvislostech a podrobnostech území obce zpřesňuje a rozvíjí cíle a úkoly územního plánování tematicky vymezené v § 18 a § 19 zákona č. 183/2006 Sb. (stavební zákon) a vytváří pro realizaci těchto záměrů územní předpoklady. Respektuje legitimní požadavky dotčených </w:t>
      </w:r>
      <w:proofErr w:type="gramStart"/>
      <w:r>
        <w:rPr>
          <w:sz w:val="23"/>
          <w:szCs w:val="23"/>
        </w:rPr>
        <w:t>orgánů                  o přípustných</w:t>
      </w:r>
      <w:proofErr w:type="gramEnd"/>
      <w:r>
        <w:rPr>
          <w:sz w:val="23"/>
          <w:szCs w:val="23"/>
        </w:rPr>
        <w:t xml:space="preserve"> možnostech využívání území. </w:t>
      </w:r>
    </w:p>
    <w:p w:rsidR="00AC159A" w:rsidRDefault="00AC159A">
      <w:pPr>
        <w:pStyle w:val="Default"/>
        <w:rPr>
          <w:sz w:val="23"/>
          <w:szCs w:val="23"/>
        </w:rPr>
      </w:pPr>
    </w:p>
    <w:p w:rsidR="00AC159A" w:rsidRDefault="00612278">
      <w:pPr>
        <w:pStyle w:val="Default"/>
        <w:rPr>
          <w:b/>
          <w:sz w:val="23"/>
          <w:szCs w:val="23"/>
        </w:rPr>
      </w:pPr>
      <w:r>
        <w:rPr>
          <w:b/>
          <w:sz w:val="23"/>
          <w:szCs w:val="23"/>
        </w:rPr>
        <w:t>A. VI. - Odpadové hospodářství</w:t>
      </w:r>
    </w:p>
    <w:p w:rsidR="00AC159A" w:rsidRDefault="00AC159A">
      <w:pPr>
        <w:pStyle w:val="Default"/>
        <w:rPr>
          <w:b/>
          <w:sz w:val="23"/>
          <w:szCs w:val="23"/>
        </w:rPr>
      </w:pPr>
    </w:p>
    <w:p w:rsidR="00AC159A" w:rsidRDefault="00612278">
      <w:pPr>
        <w:spacing w:after="0" w:line="240" w:lineRule="auto"/>
        <w:jc w:val="left"/>
        <w:rPr>
          <w:rFonts w:ascii="Arial" w:hAnsi="Arial" w:cs="Arial"/>
          <w:color w:val="000000"/>
          <w:sz w:val="23"/>
          <w:szCs w:val="23"/>
          <w:lang w:eastAsia="cs-CZ"/>
        </w:rPr>
      </w:pPr>
      <w:r>
        <w:rPr>
          <w:rFonts w:ascii="Arial" w:hAnsi="Arial" w:cs="Arial"/>
          <w:b/>
          <w:bCs/>
          <w:color w:val="000000"/>
          <w:sz w:val="23"/>
          <w:szCs w:val="23"/>
          <w:lang w:eastAsia="cs-CZ"/>
        </w:rPr>
        <w:t xml:space="preserve">Odpady </w:t>
      </w:r>
    </w:p>
    <w:p w:rsidR="00AC159A" w:rsidRDefault="00612278">
      <w:pPr>
        <w:spacing w:after="0" w:line="240" w:lineRule="auto"/>
        <w:jc w:val="left"/>
      </w:pPr>
      <w:r>
        <w:rPr>
          <w:rFonts w:ascii="Times New Roman" w:hAnsi="Times New Roman"/>
          <w:color w:val="000000"/>
          <w:sz w:val="23"/>
          <w:szCs w:val="23"/>
          <w:lang w:eastAsia="cs-CZ"/>
        </w:rPr>
        <w:t xml:space="preserve">Hospodaření s komunálními a stavebními odpady se obci Nový </w:t>
      </w:r>
      <w:proofErr w:type="spellStart"/>
      <w:r>
        <w:rPr>
          <w:rFonts w:ascii="Times New Roman" w:hAnsi="Times New Roman"/>
          <w:color w:val="000000"/>
          <w:sz w:val="23"/>
          <w:szCs w:val="23"/>
          <w:lang w:eastAsia="cs-CZ"/>
        </w:rPr>
        <w:t>Kramolín</w:t>
      </w:r>
      <w:proofErr w:type="spellEnd"/>
      <w:r>
        <w:rPr>
          <w:rFonts w:ascii="Times New Roman" w:hAnsi="Times New Roman"/>
          <w:color w:val="000000"/>
          <w:sz w:val="23"/>
          <w:szCs w:val="23"/>
          <w:lang w:eastAsia="cs-CZ"/>
        </w:rPr>
        <w:t xml:space="preserve"> řídí obecně závaznou vyhláškou, kterou se stanoví systém </w:t>
      </w:r>
      <w:proofErr w:type="gramStart"/>
      <w:r>
        <w:rPr>
          <w:rFonts w:ascii="Times New Roman" w:hAnsi="Times New Roman"/>
          <w:color w:val="000000"/>
          <w:sz w:val="23"/>
          <w:szCs w:val="23"/>
          <w:lang w:eastAsia="cs-CZ"/>
        </w:rPr>
        <w:t>nakládání               s komunálními</w:t>
      </w:r>
      <w:proofErr w:type="gramEnd"/>
      <w:r>
        <w:rPr>
          <w:rFonts w:ascii="Times New Roman" w:hAnsi="Times New Roman"/>
          <w:color w:val="000000"/>
          <w:sz w:val="23"/>
          <w:szCs w:val="23"/>
          <w:lang w:eastAsia="cs-CZ"/>
        </w:rPr>
        <w:t xml:space="preserve"> a stavebními odpady, vznikajících na území obce. Fyzické osoby jsou povinny odkládat odpad na místech k tomu určených a </w:t>
      </w:r>
      <w:proofErr w:type="gramStart"/>
      <w:r>
        <w:rPr>
          <w:rFonts w:ascii="Times New Roman" w:hAnsi="Times New Roman"/>
          <w:color w:val="000000"/>
          <w:sz w:val="23"/>
          <w:szCs w:val="23"/>
          <w:lang w:eastAsia="cs-CZ"/>
        </w:rPr>
        <w:t>využít      ke</w:t>
      </w:r>
      <w:proofErr w:type="gramEnd"/>
      <w:r>
        <w:rPr>
          <w:rFonts w:ascii="Times New Roman" w:hAnsi="Times New Roman"/>
          <w:color w:val="000000"/>
          <w:sz w:val="23"/>
          <w:szCs w:val="23"/>
          <w:lang w:eastAsia="cs-CZ"/>
        </w:rPr>
        <w:t xml:space="preserve"> shromažďování, skladování a třídění sběrné nádoby (popelnice a kontejnery). Je zakázáno odkládat komunální odpad mimo místa k tomu určená. </w:t>
      </w:r>
    </w:p>
    <w:p w:rsidR="00AC159A" w:rsidRDefault="00612278">
      <w:pPr>
        <w:spacing w:after="0" w:line="240" w:lineRule="auto"/>
        <w:jc w:val="left"/>
      </w:pPr>
      <w:r>
        <w:rPr>
          <w:rFonts w:ascii="Times New Roman" w:hAnsi="Times New Roman"/>
          <w:color w:val="000000"/>
          <w:sz w:val="23"/>
          <w:szCs w:val="23"/>
          <w:lang w:eastAsia="cs-CZ"/>
        </w:rPr>
        <w:t xml:space="preserve">Směsný komunální odpad je ukládán do sběrných nádob (popelnice a kontejnery), které jsou umístěny na stanovištích určených vlastníkem nebo správcem nemovitosti. Na území obce byly zřízeny 3 stanoviště kontejnerů na tříděné odpady a 2 stanoviště kontejnerů na plechový odpad. </w:t>
      </w:r>
      <w:proofErr w:type="gramStart"/>
      <w:r>
        <w:rPr>
          <w:rFonts w:ascii="Times New Roman" w:hAnsi="Times New Roman"/>
          <w:color w:val="000000"/>
          <w:sz w:val="23"/>
          <w:szCs w:val="23"/>
          <w:lang w:eastAsia="cs-CZ"/>
        </w:rPr>
        <w:t>Poplatek     za</w:t>
      </w:r>
      <w:proofErr w:type="gramEnd"/>
      <w:r>
        <w:rPr>
          <w:rFonts w:ascii="Times New Roman" w:hAnsi="Times New Roman"/>
          <w:color w:val="000000"/>
          <w:sz w:val="23"/>
          <w:szCs w:val="23"/>
          <w:lang w:eastAsia="cs-CZ"/>
        </w:rPr>
        <w:t xml:space="preserve"> provoz systému shromažďování, sběru, přepravy, třídění, využívání a odstraňování komunálních odpadů dle Obecně závazné vyhlášky, o místním poplatku za provoz systému shromažďování, sběru, přepravy, třídění, využívání a odstraňování komunálních odpadů</w:t>
      </w:r>
      <w:r w:rsidR="00C51C0A">
        <w:rPr>
          <w:rFonts w:ascii="Times New Roman" w:hAnsi="Times New Roman"/>
          <w:color w:val="000000"/>
          <w:sz w:val="23"/>
          <w:szCs w:val="23"/>
          <w:lang w:eastAsia="cs-CZ"/>
        </w:rPr>
        <w:t>.</w:t>
      </w:r>
    </w:p>
    <w:p w:rsidR="00AC159A" w:rsidRDefault="00612278">
      <w:pPr>
        <w:pStyle w:val="Default"/>
        <w:rPr>
          <w:sz w:val="23"/>
          <w:szCs w:val="23"/>
        </w:rPr>
      </w:pPr>
      <w:r>
        <w:rPr>
          <w:sz w:val="23"/>
          <w:szCs w:val="23"/>
        </w:rPr>
        <w:t xml:space="preserve">V rámci systému třídění komunálního odpadu jsou tříděny čtyři využitelné složky: </w:t>
      </w:r>
    </w:p>
    <w:p w:rsidR="00AC159A" w:rsidRDefault="00612278">
      <w:pPr>
        <w:pStyle w:val="Default"/>
        <w:spacing w:after="27"/>
      </w:pPr>
      <w:r>
        <w:rPr>
          <w:sz w:val="20"/>
          <w:szCs w:val="20"/>
        </w:rPr>
        <w:t xml:space="preserve"> </w:t>
      </w:r>
      <w:r>
        <w:rPr>
          <w:sz w:val="23"/>
          <w:szCs w:val="23"/>
        </w:rPr>
        <w:t>bílé a barevné sklo</w:t>
      </w:r>
    </w:p>
    <w:p w:rsidR="00AC159A" w:rsidRDefault="00612278">
      <w:pPr>
        <w:pStyle w:val="Default"/>
        <w:spacing w:after="27"/>
      </w:pPr>
      <w:r>
        <w:rPr>
          <w:sz w:val="20"/>
          <w:szCs w:val="20"/>
        </w:rPr>
        <w:t xml:space="preserve"> </w:t>
      </w:r>
      <w:r>
        <w:rPr>
          <w:sz w:val="23"/>
          <w:szCs w:val="23"/>
        </w:rPr>
        <w:t xml:space="preserve">plasty a </w:t>
      </w:r>
      <w:proofErr w:type="spellStart"/>
      <w:r>
        <w:rPr>
          <w:sz w:val="23"/>
          <w:szCs w:val="23"/>
        </w:rPr>
        <w:t>tetrapacky</w:t>
      </w:r>
      <w:proofErr w:type="spellEnd"/>
      <w:r>
        <w:rPr>
          <w:sz w:val="23"/>
          <w:szCs w:val="23"/>
        </w:rPr>
        <w:t xml:space="preserve"> - ukládají se do kontejnerů společně </w:t>
      </w:r>
    </w:p>
    <w:p w:rsidR="00AC159A" w:rsidRDefault="00612278">
      <w:pPr>
        <w:pStyle w:val="Default"/>
      </w:pPr>
      <w:r>
        <w:rPr>
          <w:sz w:val="20"/>
          <w:szCs w:val="20"/>
        </w:rPr>
        <w:t xml:space="preserve"> </w:t>
      </w:r>
      <w:r>
        <w:rPr>
          <w:sz w:val="23"/>
          <w:szCs w:val="23"/>
        </w:rPr>
        <w:t xml:space="preserve">papír </w:t>
      </w:r>
    </w:p>
    <w:p w:rsidR="00AC159A" w:rsidRDefault="00612278">
      <w:pPr>
        <w:pStyle w:val="Default"/>
        <w:rPr>
          <w:sz w:val="23"/>
          <w:szCs w:val="23"/>
        </w:rPr>
      </w:pPr>
      <w:r>
        <w:rPr>
          <w:sz w:val="20"/>
          <w:szCs w:val="20"/>
        </w:rPr>
        <w:t xml:space="preserve"> </w:t>
      </w:r>
      <w:r>
        <w:rPr>
          <w:sz w:val="23"/>
          <w:szCs w:val="23"/>
        </w:rPr>
        <w:t xml:space="preserve">plechový - kovový odpad </w:t>
      </w:r>
    </w:p>
    <w:p w:rsidR="00AC159A" w:rsidRDefault="00AC159A">
      <w:pPr>
        <w:pStyle w:val="Default"/>
        <w:rPr>
          <w:sz w:val="23"/>
          <w:szCs w:val="23"/>
        </w:rPr>
      </w:pPr>
    </w:p>
    <w:p w:rsidR="00AC159A" w:rsidRDefault="00612278">
      <w:pPr>
        <w:pStyle w:val="Default"/>
      </w:pPr>
      <w:r>
        <w:rPr>
          <w:sz w:val="23"/>
          <w:szCs w:val="23"/>
        </w:rPr>
        <w:t>2 x ročně se provádí v obci sběr nebezpečného odpadu, který hradí obec ze svého rozpočtu.</w:t>
      </w:r>
    </w:p>
    <w:p w:rsidR="00AC159A" w:rsidRDefault="00AC159A">
      <w:pPr>
        <w:pStyle w:val="Default"/>
        <w:rPr>
          <w:sz w:val="23"/>
          <w:szCs w:val="23"/>
        </w:rPr>
      </w:pPr>
    </w:p>
    <w:p w:rsidR="00AC159A" w:rsidRDefault="00612278">
      <w:pPr>
        <w:pStyle w:val="Default"/>
      </w:pPr>
      <w:r>
        <w:rPr>
          <w:sz w:val="23"/>
          <w:szCs w:val="23"/>
        </w:rPr>
        <w:t>V obci je zřízena legální skládka biologicky rozložitelného odpadu.</w:t>
      </w:r>
    </w:p>
    <w:p w:rsidR="00AC159A" w:rsidRDefault="00AC159A">
      <w:pPr>
        <w:pStyle w:val="Default"/>
        <w:rPr>
          <w:sz w:val="23"/>
          <w:szCs w:val="23"/>
        </w:rPr>
      </w:pPr>
    </w:p>
    <w:p w:rsidR="00AC159A" w:rsidRDefault="00612278">
      <w:pPr>
        <w:pStyle w:val="Default"/>
        <w:rPr>
          <w:b/>
          <w:sz w:val="23"/>
          <w:szCs w:val="23"/>
        </w:rPr>
      </w:pPr>
      <w:r>
        <w:rPr>
          <w:b/>
          <w:sz w:val="23"/>
          <w:szCs w:val="23"/>
        </w:rPr>
        <w:t>Tabulka vývoje třídění odpadů v obci:</w:t>
      </w:r>
    </w:p>
    <w:tbl>
      <w:tblPr>
        <w:tblW w:w="142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8"/>
        <w:gridCol w:w="1629"/>
        <w:gridCol w:w="2180"/>
        <w:gridCol w:w="2040"/>
        <w:gridCol w:w="1897"/>
        <w:gridCol w:w="1913"/>
        <w:gridCol w:w="2120"/>
        <w:gridCol w:w="1513"/>
      </w:tblGrid>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rPr>
                <w:sz w:val="23"/>
                <w:szCs w:val="23"/>
              </w:rPr>
              <w:t>Roky</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Tříděný odpad</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Nebezpečný odpad</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Komunální odpad</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Objemný odpad</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Biologický odpad</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rPr>
                <w:sz w:val="23"/>
                <w:szCs w:val="23"/>
              </w:rPr>
              <w:t>Kompozitní odpad/(</w:t>
            </w:r>
            <w:proofErr w:type="spellStart"/>
            <w:r>
              <w:rPr>
                <w:sz w:val="23"/>
                <w:szCs w:val="23"/>
              </w:rPr>
              <w:t>tetrapack</w:t>
            </w:r>
            <w:proofErr w:type="spellEnd"/>
            <w:r>
              <w:rPr>
                <w:sz w:val="23"/>
                <w:szCs w:val="23"/>
              </w:rPr>
              <w: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Celkem t</w:t>
            </w:r>
          </w:p>
        </w:tc>
      </w:tr>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2011</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5,404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0,216 t</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46,56 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3,21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pStyle w:val="Default"/>
              <w:rPr>
                <w:sz w:val="23"/>
                <w:szCs w:val="23"/>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1,988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57,378 t</w:t>
            </w:r>
          </w:p>
        </w:tc>
      </w:tr>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2012</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5,254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0,282</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45,45 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2,48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1,621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55,087 t</w:t>
            </w:r>
          </w:p>
        </w:tc>
      </w:tr>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2013</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4,637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0,353 t</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48,67 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3,8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0,816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58,276 t</w:t>
            </w:r>
          </w:p>
        </w:tc>
      </w:tr>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2014</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3,742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0,44 t</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43,71 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3,01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0,772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51,674 t</w:t>
            </w:r>
          </w:p>
        </w:tc>
      </w:tr>
      <w:tr w:rsidR="00AC159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2015</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6,24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0,22 t</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46,19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4,5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32,4 t</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0,061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89,611 t</w:t>
            </w:r>
          </w:p>
        </w:tc>
      </w:tr>
      <w:tr w:rsidR="00C51C0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C51C0A">
            <w:pPr>
              <w:pStyle w:val="Default"/>
              <w:rPr>
                <w:sz w:val="23"/>
                <w:szCs w:val="23"/>
              </w:rPr>
            </w:pPr>
            <w:r>
              <w:rPr>
                <w:sz w:val="23"/>
                <w:szCs w:val="23"/>
              </w:rPr>
              <w:t>2016</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7,738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0,21 t</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47,43 t</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6,08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43,8 t</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0,082 t</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105,34 t</w:t>
            </w:r>
          </w:p>
        </w:tc>
      </w:tr>
      <w:tr w:rsidR="00C51C0A">
        <w:tc>
          <w:tcPr>
            <w:tcW w:w="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C51C0A">
            <w:pPr>
              <w:pStyle w:val="Default"/>
              <w:rPr>
                <w:sz w:val="23"/>
                <w:szCs w:val="23"/>
              </w:rPr>
            </w:pPr>
            <w:r>
              <w:rPr>
                <w:sz w:val="23"/>
                <w:szCs w:val="23"/>
              </w:rPr>
              <w:t>2017</w:t>
            </w:r>
          </w:p>
        </w:tc>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7,961 t</w:t>
            </w:r>
          </w:p>
        </w:tc>
        <w:tc>
          <w:tcPr>
            <w:tcW w:w="21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0,369</w:t>
            </w:r>
          </w:p>
        </w:tc>
        <w:tc>
          <w:tcPr>
            <w:tcW w:w="20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47,5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rsidP="009459AE">
            <w:pPr>
              <w:pStyle w:val="Default"/>
              <w:rPr>
                <w:sz w:val="23"/>
                <w:szCs w:val="23"/>
              </w:rPr>
            </w:pPr>
            <w:r>
              <w:rPr>
                <w:sz w:val="23"/>
                <w:szCs w:val="23"/>
              </w:rPr>
              <w:t>3,97 t</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0</w:t>
            </w:r>
          </w:p>
        </w:tc>
        <w:tc>
          <w:tcPr>
            <w:tcW w:w="2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0,097</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1C0A" w:rsidRDefault="009459AE">
            <w:pPr>
              <w:pStyle w:val="Default"/>
              <w:rPr>
                <w:sz w:val="23"/>
                <w:szCs w:val="23"/>
              </w:rPr>
            </w:pPr>
            <w:r>
              <w:rPr>
                <w:sz w:val="23"/>
                <w:szCs w:val="23"/>
              </w:rPr>
              <w:t>59,897 t</w:t>
            </w:r>
          </w:p>
        </w:tc>
      </w:tr>
    </w:tbl>
    <w:p w:rsidR="00AC159A" w:rsidRDefault="00AC159A">
      <w:pPr>
        <w:pStyle w:val="Default"/>
        <w:rPr>
          <w:sz w:val="23"/>
          <w:szCs w:val="23"/>
        </w:rPr>
      </w:pPr>
    </w:p>
    <w:p w:rsidR="00AC159A" w:rsidRDefault="00AC159A">
      <w:pPr>
        <w:pStyle w:val="Default"/>
        <w:spacing w:after="22"/>
        <w:rPr>
          <w:b/>
          <w:bCs/>
          <w:sz w:val="23"/>
          <w:szCs w:val="23"/>
        </w:rPr>
      </w:pPr>
    </w:p>
    <w:p w:rsidR="00AC159A" w:rsidRDefault="00AC159A">
      <w:pPr>
        <w:pStyle w:val="Default"/>
        <w:spacing w:after="22"/>
        <w:rPr>
          <w:b/>
          <w:bCs/>
          <w:sz w:val="23"/>
          <w:szCs w:val="23"/>
        </w:rPr>
      </w:pPr>
    </w:p>
    <w:p w:rsidR="00AC159A" w:rsidRDefault="00612278">
      <w:pPr>
        <w:pStyle w:val="Default"/>
        <w:spacing w:after="22"/>
        <w:rPr>
          <w:b/>
          <w:bCs/>
          <w:sz w:val="23"/>
          <w:szCs w:val="23"/>
        </w:rPr>
      </w:pPr>
      <w:r>
        <w:rPr>
          <w:b/>
          <w:bCs/>
          <w:sz w:val="23"/>
          <w:szCs w:val="23"/>
        </w:rPr>
        <w:t>A. VII. - Doprava</w:t>
      </w:r>
    </w:p>
    <w:p w:rsidR="00AC159A" w:rsidRDefault="00612278">
      <w:pPr>
        <w:pStyle w:val="Default"/>
        <w:spacing w:after="22"/>
        <w:rPr>
          <w:sz w:val="23"/>
          <w:szCs w:val="23"/>
        </w:rPr>
      </w:pPr>
      <w:r>
        <w:rPr>
          <w:sz w:val="23"/>
          <w:szCs w:val="23"/>
        </w:rPr>
        <w:t xml:space="preserve">Na základní silniční síť tvořenou </w:t>
      </w:r>
      <w:proofErr w:type="gramStart"/>
      <w:r>
        <w:rPr>
          <w:sz w:val="23"/>
          <w:szCs w:val="23"/>
        </w:rPr>
        <w:t>silnicí  II</w:t>
      </w:r>
      <w:proofErr w:type="gramEnd"/>
      <w:r>
        <w:rPr>
          <w:sz w:val="23"/>
          <w:szCs w:val="23"/>
        </w:rPr>
        <w:t>. třídy navazuje silnice III. třídy</w:t>
      </w:r>
      <w:r w:rsidRPr="009459AE">
        <w:rPr>
          <w:sz w:val="23"/>
          <w:szCs w:val="23"/>
        </w:rPr>
        <w:t>. V obci j</w:t>
      </w:r>
      <w:r w:rsidR="009459AE" w:rsidRPr="009459AE">
        <w:rPr>
          <w:sz w:val="23"/>
          <w:szCs w:val="23"/>
        </w:rPr>
        <w:t xml:space="preserve">sou dle pasportu </w:t>
      </w:r>
      <w:proofErr w:type="gramStart"/>
      <w:r w:rsidR="009459AE" w:rsidRPr="009459AE">
        <w:rPr>
          <w:sz w:val="23"/>
          <w:szCs w:val="23"/>
        </w:rPr>
        <w:t xml:space="preserve">komunikací </w:t>
      </w:r>
      <w:r w:rsidRPr="009459AE">
        <w:rPr>
          <w:sz w:val="23"/>
          <w:szCs w:val="23"/>
        </w:rPr>
        <w:t xml:space="preserve"> místní</w:t>
      </w:r>
      <w:proofErr w:type="gramEnd"/>
      <w:r w:rsidRPr="009459AE">
        <w:rPr>
          <w:sz w:val="23"/>
          <w:szCs w:val="23"/>
        </w:rPr>
        <w:t xml:space="preserve"> </w:t>
      </w:r>
      <w:r w:rsidR="009459AE" w:rsidRPr="009459AE">
        <w:rPr>
          <w:sz w:val="23"/>
          <w:szCs w:val="23"/>
        </w:rPr>
        <w:t>a účelové</w:t>
      </w:r>
      <w:r w:rsidR="009459AE">
        <w:rPr>
          <w:sz w:val="23"/>
          <w:szCs w:val="23"/>
        </w:rPr>
        <w:t xml:space="preserve"> komunikace</w:t>
      </w:r>
      <w:r>
        <w:rPr>
          <w:sz w:val="23"/>
          <w:szCs w:val="23"/>
        </w:rPr>
        <w:t>.</w:t>
      </w:r>
    </w:p>
    <w:p w:rsidR="00AC159A" w:rsidRDefault="00AC159A">
      <w:pPr>
        <w:pStyle w:val="Default"/>
        <w:spacing w:after="22"/>
        <w:rPr>
          <w:sz w:val="23"/>
          <w:szCs w:val="23"/>
        </w:rPr>
      </w:pPr>
    </w:p>
    <w:p w:rsidR="00AC159A" w:rsidRDefault="00612278">
      <w:pPr>
        <w:pStyle w:val="Default"/>
        <w:spacing w:after="22"/>
        <w:rPr>
          <w:b/>
          <w:bCs/>
          <w:sz w:val="23"/>
          <w:szCs w:val="23"/>
        </w:rPr>
      </w:pPr>
      <w:r>
        <w:rPr>
          <w:b/>
          <w:sz w:val="23"/>
          <w:szCs w:val="23"/>
        </w:rPr>
        <w:t xml:space="preserve">A. VII </w:t>
      </w:r>
      <w:proofErr w:type="gramStart"/>
      <w:r>
        <w:rPr>
          <w:b/>
          <w:sz w:val="23"/>
          <w:szCs w:val="23"/>
        </w:rPr>
        <w:t>a</w:t>
      </w:r>
      <w:r>
        <w:rPr>
          <w:sz w:val="23"/>
          <w:szCs w:val="23"/>
        </w:rPr>
        <w:t xml:space="preserve">.- </w:t>
      </w:r>
      <w:r>
        <w:rPr>
          <w:b/>
          <w:bCs/>
          <w:sz w:val="23"/>
          <w:szCs w:val="23"/>
        </w:rPr>
        <w:t>Železniční</w:t>
      </w:r>
      <w:proofErr w:type="gramEnd"/>
      <w:r>
        <w:rPr>
          <w:b/>
          <w:bCs/>
          <w:sz w:val="23"/>
          <w:szCs w:val="23"/>
        </w:rPr>
        <w:t xml:space="preserve"> doprava</w:t>
      </w:r>
    </w:p>
    <w:p w:rsidR="00AC159A" w:rsidRDefault="00612278">
      <w:pPr>
        <w:pStyle w:val="Default"/>
        <w:spacing w:after="22"/>
        <w:rPr>
          <w:sz w:val="23"/>
          <w:szCs w:val="23"/>
        </w:rPr>
      </w:pPr>
      <w:r>
        <w:rPr>
          <w:sz w:val="23"/>
          <w:szCs w:val="23"/>
        </w:rPr>
        <w:t>Železniční trať je neelektrifikovaná, jednokolejná pro osobní i nákladní dopravu.</w:t>
      </w:r>
    </w:p>
    <w:p w:rsidR="00AC159A" w:rsidRDefault="00AC159A">
      <w:pPr>
        <w:pStyle w:val="Default"/>
        <w:spacing w:after="22"/>
        <w:rPr>
          <w:sz w:val="23"/>
          <w:szCs w:val="23"/>
        </w:rPr>
      </w:pPr>
    </w:p>
    <w:p w:rsidR="00AC159A" w:rsidRDefault="00612278">
      <w:pPr>
        <w:pStyle w:val="Default"/>
        <w:spacing w:after="22"/>
        <w:rPr>
          <w:b/>
          <w:bCs/>
          <w:sz w:val="23"/>
          <w:szCs w:val="23"/>
        </w:rPr>
      </w:pPr>
      <w:r>
        <w:rPr>
          <w:b/>
          <w:bCs/>
          <w:sz w:val="23"/>
          <w:szCs w:val="23"/>
        </w:rPr>
        <w:t xml:space="preserve">A. VII </w:t>
      </w:r>
      <w:proofErr w:type="spellStart"/>
      <w:r>
        <w:rPr>
          <w:b/>
          <w:bCs/>
          <w:sz w:val="23"/>
          <w:szCs w:val="23"/>
        </w:rPr>
        <w:t>b</w:t>
      </w:r>
      <w:proofErr w:type="spellEnd"/>
      <w:r>
        <w:rPr>
          <w:b/>
          <w:bCs/>
          <w:sz w:val="23"/>
          <w:szCs w:val="23"/>
        </w:rPr>
        <w:t>. - Hromadná doprava osob</w:t>
      </w:r>
    </w:p>
    <w:p w:rsidR="00AC159A" w:rsidRDefault="00612278">
      <w:pPr>
        <w:pStyle w:val="Default"/>
        <w:spacing w:after="22"/>
        <w:rPr>
          <w:sz w:val="23"/>
          <w:szCs w:val="23"/>
        </w:rPr>
      </w:pPr>
      <w:r>
        <w:rPr>
          <w:sz w:val="23"/>
          <w:szCs w:val="23"/>
        </w:rPr>
        <w:t>Autobusová doprava je zajištěna společností ČSAD, spojení je převážně v ranních a odpoledních hodinách. V dopoledních hodinách je autobusová doprava omezena.</w:t>
      </w:r>
    </w:p>
    <w:p w:rsidR="00AC159A" w:rsidRDefault="00AC159A">
      <w:pPr>
        <w:pStyle w:val="Default"/>
        <w:spacing w:after="22"/>
        <w:rPr>
          <w:sz w:val="23"/>
          <w:szCs w:val="23"/>
        </w:rPr>
      </w:pPr>
    </w:p>
    <w:p w:rsidR="00AC159A" w:rsidRDefault="00612278">
      <w:pPr>
        <w:pStyle w:val="Default"/>
        <w:spacing w:after="22"/>
        <w:rPr>
          <w:b/>
          <w:sz w:val="23"/>
          <w:szCs w:val="23"/>
        </w:rPr>
      </w:pPr>
      <w:r>
        <w:rPr>
          <w:b/>
          <w:sz w:val="23"/>
          <w:szCs w:val="23"/>
        </w:rPr>
        <w:t>A. VIII. - Podnikatelé</w:t>
      </w:r>
    </w:p>
    <w:p w:rsidR="00AC159A" w:rsidRDefault="00612278">
      <w:pPr>
        <w:pStyle w:val="Default"/>
        <w:spacing w:after="22"/>
      </w:pPr>
      <w:r>
        <w:rPr>
          <w:sz w:val="23"/>
          <w:szCs w:val="23"/>
        </w:rPr>
        <w:t>V obci fungují podnikatelé v těchto oborech činnosti: truhlářská výroba, hostinská činnost, oprava lodních motorů</w:t>
      </w:r>
    </w:p>
    <w:tbl>
      <w:tblPr>
        <w:tblW w:w="11497" w:type="dxa"/>
        <w:tblInd w:w="55" w:type="dxa"/>
        <w:tblCellMar>
          <w:left w:w="70" w:type="dxa"/>
          <w:right w:w="70" w:type="dxa"/>
        </w:tblCellMar>
        <w:tblLook w:val="04A0"/>
      </w:tblPr>
      <w:tblGrid>
        <w:gridCol w:w="4518"/>
        <w:gridCol w:w="2441"/>
        <w:gridCol w:w="4538"/>
      </w:tblGrid>
      <w:tr w:rsidR="00AC159A">
        <w:trPr>
          <w:trHeight w:hRule="exact" w:val="255"/>
        </w:trPr>
        <w:tc>
          <w:tcPr>
            <w:tcW w:w="4518" w:type="dxa"/>
            <w:shd w:val="clear" w:color="auto" w:fill="auto"/>
            <w:vAlign w:val="bottom"/>
          </w:tcPr>
          <w:p w:rsidR="00AC159A" w:rsidRDefault="00AC159A">
            <w:pPr>
              <w:spacing w:after="0" w:line="240" w:lineRule="auto"/>
              <w:jc w:val="left"/>
              <w:rPr>
                <w:rFonts w:ascii="Arial" w:eastAsia="Times New Roman" w:hAnsi="Arial" w:cs="Arial"/>
                <w:b/>
                <w:bCs/>
                <w:sz w:val="20"/>
                <w:szCs w:val="20"/>
                <w:lang w:eastAsia="cs-CZ"/>
              </w:rPr>
            </w:pPr>
          </w:p>
        </w:tc>
        <w:tc>
          <w:tcPr>
            <w:tcW w:w="244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3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trPr>
          <w:trHeight w:hRule="exact" w:val="255"/>
        </w:trPr>
        <w:tc>
          <w:tcPr>
            <w:tcW w:w="451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p w:rsidR="002D76F4" w:rsidRDefault="002D76F4">
            <w:pPr>
              <w:spacing w:after="0" w:line="240" w:lineRule="auto"/>
              <w:jc w:val="left"/>
              <w:rPr>
                <w:rFonts w:ascii="Arial" w:eastAsia="Times New Roman" w:hAnsi="Arial" w:cs="Arial"/>
                <w:sz w:val="20"/>
                <w:szCs w:val="20"/>
                <w:lang w:eastAsia="cs-CZ"/>
              </w:rPr>
            </w:pPr>
          </w:p>
          <w:p w:rsidR="002D76F4" w:rsidRDefault="002D76F4">
            <w:pPr>
              <w:spacing w:after="0" w:line="240" w:lineRule="auto"/>
              <w:jc w:val="left"/>
              <w:rPr>
                <w:rFonts w:ascii="Arial" w:eastAsia="Times New Roman" w:hAnsi="Arial" w:cs="Arial"/>
                <w:sz w:val="20"/>
                <w:szCs w:val="20"/>
                <w:lang w:eastAsia="cs-CZ"/>
              </w:rPr>
            </w:pPr>
          </w:p>
          <w:p w:rsidR="002D76F4" w:rsidRDefault="002D76F4">
            <w:pPr>
              <w:spacing w:after="0" w:line="240" w:lineRule="auto"/>
              <w:jc w:val="left"/>
              <w:rPr>
                <w:rFonts w:ascii="Arial" w:eastAsia="Times New Roman" w:hAnsi="Arial" w:cs="Arial"/>
                <w:sz w:val="20"/>
                <w:szCs w:val="20"/>
                <w:lang w:eastAsia="cs-CZ"/>
              </w:rPr>
            </w:pPr>
          </w:p>
        </w:tc>
        <w:tc>
          <w:tcPr>
            <w:tcW w:w="244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3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trPr>
          <w:trHeight w:hRule="exact" w:val="255"/>
        </w:trPr>
        <w:tc>
          <w:tcPr>
            <w:tcW w:w="4518" w:type="dxa"/>
            <w:shd w:val="clear" w:color="auto" w:fill="auto"/>
            <w:vAlign w:val="bottom"/>
          </w:tcPr>
          <w:p w:rsidR="002D76F4" w:rsidRDefault="002D76F4">
            <w:pPr>
              <w:spacing w:after="0" w:line="240" w:lineRule="auto"/>
              <w:jc w:val="left"/>
              <w:rPr>
                <w:rFonts w:ascii="Arial" w:eastAsia="Times New Roman" w:hAnsi="Arial" w:cs="Arial"/>
                <w:sz w:val="20"/>
                <w:szCs w:val="20"/>
                <w:lang w:eastAsia="cs-CZ"/>
              </w:rPr>
            </w:pPr>
          </w:p>
        </w:tc>
        <w:tc>
          <w:tcPr>
            <w:tcW w:w="2441" w:type="dxa"/>
            <w:shd w:val="clear" w:color="auto" w:fill="auto"/>
            <w:vAlign w:val="bottom"/>
          </w:tcPr>
          <w:p w:rsidR="00AC159A" w:rsidRDefault="00AC159A">
            <w:pPr>
              <w:spacing w:after="0" w:line="240" w:lineRule="auto"/>
              <w:jc w:val="right"/>
              <w:rPr>
                <w:rFonts w:ascii="Arial" w:eastAsia="Times New Roman" w:hAnsi="Arial" w:cs="Arial"/>
                <w:b/>
                <w:bCs/>
                <w:sz w:val="20"/>
                <w:szCs w:val="20"/>
                <w:lang w:eastAsia="cs-CZ"/>
              </w:rPr>
            </w:pPr>
          </w:p>
        </w:tc>
        <w:tc>
          <w:tcPr>
            <w:tcW w:w="453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trPr>
          <w:trHeight w:val="255"/>
        </w:trPr>
        <w:tc>
          <w:tcPr>
            <w:tcW w:w="4518" w:type="dxa"/>
            <w:shd w:val="clear" w:color="auto" w:fill="auto"/>
            <w:vAlign w:val="bottom"/>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Podnikatelské subjekty podle právní formy</w:t>
            </w:r>
          </w:p>
          <w:p w:rsidR="002D76F4" w:rsidRDefault="002D76F4">
            <w:pPr>
              <w:spacing w:after="0" w:line="240" w:lineRule="auto"/>
              <w:jc w:val="left"/>
              <w:rPr>
                <w:rFonts w:ascii="Arial" w:eastAsia="Times New Roman" w:hAnsi="Arial" w:cs="Arial"/>
                <w:b/>
                <w:bCs/>
                <w:sz w:val="20"/>
                <w:szCs w:val="20"/>
                <w:lang w:eastAsia="cs-CZ"/>
              </w:rPr>
            </w:pPr>
          </w:p>
        </w:tc>
        <w:tc>
          <w:tcPr>
            <w:tcW w:w="244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38"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trPr>
          <w:trHeight w:val="650"/>
        </w:trPr>
        <w:tc>
          <w:tcPr>
            <w:tcW w:w="4518" w:type="dxa"/>
            <w:tcBorders>
              <w:top w:val="single" w:sz="8"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2441" w:type="dxa"/>
            <w:tcBorders>
              <w:top w:val="single" w:sz="8"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Registrované </w:t>
            </w:r>
            <w:r>
              <w:rPr>
                <w:rFonts w:ascii="Arial" w:eastAsia="Times New Roman" w:hAnsi="Arial" w:cs="Arial"/>
                <w:sz w:val="20"/>
                <w:szCs w:val="20"/>
                <w:lang w:eastAsia="cs-CZ"/>
              </w:rPr>
              <w:br/>
              <w:t>podniky</w:t>
            </w:r>
          </w:p>
        </w:tc>
        <w:tc>
          <w:tcPr>
            <w:tcW w:w="4538" w:type="dxa"/>
            <w:tcBorders>
              <w:top w:val="single" w:sz="8"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Podniky se </w:t>
            </w:r>
            <w:r>
              <w:rPr>
                <w:rFonts w:ascii="Arial" w:eastAsia="Times New Roman" w:hAnsi="Arial" w:cs="Arial"/>
                <w:sz w:val="20"/>
                <w:szCs w:val="20"/>
                <w:lang w:eastAsia="cs-CZ"/>
              </w:rPr>
              <w:br/>
              <w:t>zjištěnou aktivitou</w:t>
            </w: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Celkem</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42</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15</w:t>
            </w: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Fyzické osoby</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35</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12</w:t>
            </w:r>
          </w:p>
        </w:tc>
      </w:tr>
      <w:tr w:rsidR="00AC159A">
        <w:trPr>
          <w:trHeight w:val="621"/>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Fyzické osoby podnikající dle </w:t>
            </w:r>
            <w:r>
              <w:rPr>
                <w:rFonts w:ascii="Arial" w:eastAsia="Times New Roman" w:hAnsi="Arial" w:cs="Arial"/>
                <w:sz w:val="20"/>
                <w:szCs w:val="20"/>
                <w:lang w:eastAsia="cs-CZ"/>
              </w:rPr>
              <w:br/>
              <w:t>živnostenského zákona</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r w:rsidR="00DE35F9">
              <w:rPr>
                <w:rFonts w:ascii="Arial" w:eastAsia="Times New Roman" w:hAnsi="Arial" w:cs="Arial"/>
                <w:sz w:val="20"/>
                <w:szCs w:val="20"/>
                <w:lang w:eastAsia="cs-CZ"/>
              </w:rPr>
              <w:t>0</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r>
      <w:tr w:rsidR="00AC159A">
        <w:trPr>
          <w:trHeight w:val="559"/>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Fyzické osoby podnikající dle jiného </w:t>
            </w:r>
            <w:r>
              <w:rPr>
                <w:rFonts w:ascii="Arial" w:eastAsia="Times New Roman" w:hAnsi="Arial" w:cs="Arial"/>
                <w:sz w:val="20"/>
                <w:szCs w:val="20"/>
                <w:lang w:eastAsia="cs-CZ"/>
              </w:rPr>
              <w:br/>
              <w:t>než živnostenského zákona</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w:t>
            </w: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pPr>
            <w:r>
              <w:rPr>
                <w:rFonts w:ascii="Arial" w:eastAsia="Times New Roman" w:hAnsi="Arial" w:cs="Arial"/>
                <w:sz w:val="20"/>
                <w:szCs w:val="20"/>
                <w:lang w:eastAsia="cs-CZ"/>
              </w:rPr>
              <w:t>Zemědělští podnikatelé</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Právnické osoby</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w:t>
            </w: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Obchodní společnosti</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AC159A">
            <w:pPr>
              <w:spacing w:after="0" w:line="240" w:lineRule="auto"/>
              <w:jc w:val="right"/>
              <w:rPr>
                <w:rFonts w:ascii="Arial" w:eastAsia="Times New Roman" w:hAnsi="Arial" w:cs="Arial"/>
                <w:sz w:val="20"/>
                <w:szCs w:val="20"/>
                <w:lang w:eastAsia="cs-CZ"/>
              </w:rPr>
            </w:pPr>
          </w:p>
        </w:tc>
      </w:tr>
      <w:tr w:rsidR="00AC159A">
        <w:trPr>
          <w:trHeight w:val="255"/>
        </w:trPr>
        <w:tc>
          <w:tcPr>
            <w:tcW w:w="4518"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pPr>
            <w:r>
              <w:rPr>
                <w:rFonts w:ascii="Arial" w:eastAsia="Times New Roman" w:hAnsi="Arial" w:cs="Arial"/>
                <w:sz w:val="20"/>
                <w:szCs w:val="20"/>
                <w:lang w:eastAsia="cs-CZ"/>
              </w:rPr>
              <w:t>Akciové společnosti</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4538"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trPr>
          <w:trHeight w:val="255"/>
        </w:trPr>
        <w:tc>
          <w:tcPr>
            <w:tcW w:w="4518" w:type="dxa"/>
            <w:tcBorders>
              <w:left w:val="single" w:sz="8"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Družstva</w:t>
            </w:r>
          </w:p>
        </w:tc>
        <w:tc>
          <w:tcPr>
            <w:tcW w:w="2441" w:type="dxa"/>
            <w:tcBorders>
              <w:left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4538" w:type="dxa"/>
            <w:tcBorders>
              <w:left w:val="single" w:sz="8"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trPr>
          <w:trHeight w:hRule="exact" w:val="255"/>
        </w:trPr>
        <w:tc>
          <w:tcPr>
            <w:tcW w:w="4518" w:type="dxa"/>
            <w:tcBorders>
              <w:top w:val="single" w:sz="8" w:space="0" w:color="000001"/>
              <w:left w:val="single" w:sz="8" w:space="0" w:color="000001"/>
              <w:bottom w:val="single" w:sz="8" w:space="0" w:color="000001"/>
              <w:right w:val="single" w:sz="4" w:space="0" w:color="000001"/>
            </w:tcBorders>
            <w:shd w:val="clear" w:color="auto" w:fill="auto"/>
            <w:tcMar>
              <w:left w:w="50" w:type="dxa"/>
            </w:tcMar>
            <w:vAlign w:val="center"/>
          </w:tcPr>
          <w:p w:rsidR="00AC159A" w:rsidRDefault="00AC159A">
            <w:pPr>
              <w:spacing w:after="0" w:line="240" w:lineRule="auto"/>
              <w:jc w:val="left"/>
              <w:rPr>
                <w:rFonts w:ascii="Arial" w:eastAsia="Times New Roman" w:hAnsi="Arial" w:cs="Arial"/>
                <w:sz w:val="20"/>
                <w:szCs w:val="20"/>
                <w:lang w:eastAsia="cs-CZ"/>
              </w:rPr>
            </w:pPr>
          </w:p>
        </w:tc>
        <w:tc>
          <w:tcPr>
            <w:tcW w:w="2441"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AC159A">
            <w:pPr>
              <w:spacing w:after="0" w:line="240" w:lineRule="auto"/>
              <w:jc w:val="right"/>
              <w:rPr>
                <w:rFonts w:ascii="Arial" w:eastAsia="Times New Roman" w:hAnsi="Arial" w:cs="Arial"/>
                <w:sz w:val="20"/>
                <w:szCs w:val="20"/>
                <w:lang w:eastAsia="cs-CZ"/>
              </w:rPr>
            </w:pPr>
          </w:p>
        </w:tc>
        <w:tc>
          <w:tcPr>
            <w:tcW w:w="4538" w:type="dxa"/>
            <w:tcBorders>
              <w:top w:val="single" w:sz="8" w:space="0" w:color="000001"/>
              <w:left w:val="single" w:sz="8" w:space="0" w:color="000001"/>
              <w:bottom w:val="single" w:sz="8" w:space="0" w:color="000001"/>
              <w:right w:val="single" w:sz="8" w:space="0" w:color="000001"/>
            </w:tcBorders>
            <w:shd w:val="clear" w:color="auto" w:fill="auto"/>
            <w:tcMar>
              <w:left w:w="60" w:type="dxa"/>
            </w:tcMar>
            <w:vAlign w:val="center"/>
          </w:tcPr>
          <w:p w:rsidR="00AC159A" w:rsidRDefault="00AC159A">
            <w:pPr>
              <w:spacing w:after="0" w:line="240" w:lineRule="auto"/>
              <w:jc w:val="right"/>
              <w:rPr>
                <w:rFonts w:ascii="Arial" w:eastAsia="Times New Roman" w:hAnsi="Arial" w:cs="Arial"/>
                <w:sz w:val="20"/>
                <w:szCs w:val="20"/>
                <w:lang w:eastAsia="cs-CZ"/>
              </w:rPr>
            </w:pPr>
          </w:p>
        </w:tc>
      </w:tr>
    </w:tbl>
    <w:p w:rsidR="00AC159A" w:rsidRDefault="00AC159A">
      <w:pPr>
        <w:pStyle w:val="Default"/>
        <w:spacing w:after="22"/>
        <w:rPr>
          <w:rStyle w:val="cernytext-bold1"/>
          <w:rFonts w:ascii="Tahoma" w:hAnsi="Tahoma" w:cs="Tahoma"/>
        </w:rPr>
      </w:pPr>
    </w:p>
    <w:p w:rsidR="00AC159A" w:rsidRDefault="00AC159A">
      <w:pPr>
        <w:pStyle w:val="Default"/>
        <w:spacing w:after="22"/>
        <w:rPr>
          <w:rStyle w:val="cernytext-bold1"/>
          <w:rFonts w:ascii="Tahoma" w:hAnsi="Tahoma" w:cs="Tahoma"/>
        </w:rPr>
      </w:pPr>
    </w:p>
    <w:p w:rsidR="00AC159A" w:rsidRDefault="00612278">
      <w:pPr>
        <w:pStyle w:val="Default"/>
        <w:spacing w:after="22"/>
        <w:rPr>
          <w:rStyle w:val="cernytext-bold1"/>
          <w:rFonts w:ascii="Tahoma" w:hAnsi="Tahoma" w:cs="Tahoma"/>
        </w:rPr>
      </w:pPr>
      <w:r>
        <w:rPr>
          <w:rStyle w:val="cernytext-bold1"/>
          <w:rFonts w:ascii="Tahoma" w:hAnsi="Tahoma" w:cs="Tahoma"/>
        </w:rPr>
        <w:t xml:space="preserve">Podnikatelské subjekty podle </w:t>
      </w:r>
      <w:r w:rsidRPr="00DE35F9">
        <w:rPr>
          <w:rStyle w:val="cernytext-bold1"/>
          <w:rFonts w:ascii="Tahoma" w:hAnsi="Tahoma" w:cs="Tahoma"/>
        </w:rPr>
        <w:t>odvětví k</w:t>
      </w:r>
      <w:r w:rsidR="00DE35F9" w:rsidRPr="00DE35F9">
        <w:rPr>
          <w:rStyle w:val="cernytext-bold1"/>
          <w:rFonts w:ascii="Tahoma" w:hAnsi="Tahoma" w:cs="Tahoma"/>
        </w:rPr>
        <w:t> </w:t>
      </w:r>
      <w:proofErr w:type="gramStart"/>
      <w:r w:rsidR="00DE35F9" w:rsidRPr="00DE35F9">
        <w:rPr>
          <w:rStyle w:val="cernytext-bold1"/>
          <w:rFonts w:ascii="Tahoma" w:hAnsi="Tahoma" w:cs="Tahoma"/>
        </w:rPr>
        <w:t>31</w:t>
      </w:r>
      <w:r w:rsidR="00DE35F9">
        <w:rPr>
          <w:rStyle w:val="cernytext-bold1"/>
          <w:rFonts w:ascii="Tahoma" w:hAnsi="Tahoma" w:cs="Tahoma"/>
        </w:rPr>
        <w:t>.12.2017</w:t>
      </w:r>
      <w:proofErr w:type="gramEnd"/>
    </w:p>
    <w:p w:rsidR="00AC159A" w:rsidRDefault="00AC159A">
      <w:pPr>
        <w:pStyle w:val="Default"/>
        <w:spacing w:after="22"/>
        <w:rPr>
          <w:rStyle w:val="cernytext-bold1"/>
          <w:rFonts w:ascii="Tahoma" w:hAnsi="Tahoma" w:cs="Tahoma"/>
        </w:rPr>
      </w:pPr>
    </w:p>
    <w:p w:rsidR="00AC159A" w:rsidRDefault="00DE35F9">
      <w:pPr>
        <w:pStyle w:val="Default"/>
        <w:spacing w:after="22"/>
        <w:rPr>
          <w:rStyle w:val="cernytext-bold1"/>
          <w:rFonts w:ascii="Tahoma" w:hAnsi="Tahoma" w:cs="Tahoma"/>
        </w:rPr>
      </w:pPr>
      <w:r>
        <w:rPr>
          <w:rFonts w:ascii="Tahoma" w:hAnsi="Tahoma" w:cs="Tahoma"/>
          <w:b/>
          <w:bCs/>
          <w:noProof/>
          <w:color w:val="333333"/>
          <w:sz w:val="20"/>
          <w:szCs w:val="20"/>
          <w:lang w:eastAsia="cs-CZ"/>
        </w:rPr>
        <w:drawing>
          <wp:inline distT="0" distB="0" distL="0" distR="0">
            <wp:extent cx="8572500" cy="3810000"/>
            <wp:effectExtent l="19050" t="0" r="0" b="0"/>
            <wp:docPr id="8" name="obrázek 4" descr="C:\Users\levy\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vy\Desktop\22.png"/>
                    <pic:cNvPicPr>
                      <a:picLocks noChangeAspect="1" noChangeArrowheads="1"/>
                    </pic:cNvPicPr>
                  </pic:nvPicPr>
                  <pic:blipFill>
                    <a:blip r:embed="rId13" cstate="print"/>
                    <a:srcRect/>
                    <a:stretch>
                      <a:fillRect/>
                    </a:stretch>
                  </pic:blipFill>
                  <pic:spPr bwMode="auto">
                    <a:xfrm>
                      <a:off x="0" y="0"/>
                      <a:ext cx="8572500" cy="3810000"/>
                    </a:xfrm>
                    <a:prstGeom prst="rect">
                      <a:avLst/>
                    </a:prstGeom>
                    <a:noFill/>
                    <a:ln w="9525">
                      <a:noFill/>
                      <a:miter lim="800000"/>
                      <a:headEnd/>
                      <a:tailEnd/>
                    </a:ln>
                  </pic:spPr>
                </pic:pic>
              </a:graphicData>
            </a:graphic>
          </wp:inline>
        </w:drawing>
      </w: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tbl>
      <w:tblPr>
        <w:tblW w:w="8300" w:type="dxa"/>
        <w:tblInd w:w="55" w:type="dxa"/>
        <w:tblCellMar>
          <w:left w:w="70" w:type="dxa"/>
          <w:right w:w="70" w:type="dxa"/>
        </w:tblCellMar>
        <w:tblLook w:val="04A0"/>
      </w:tblPr>
      <w:tblGrid>
        <w:gridCol w:w="959"/>
        <w:gridCol w:w="4521"/>
        <w:gridCol w:w="1460"/>
        <w:gridCol w:w="1360"/>
      </w:tblGrid>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5981" w:type="dxa"/>
            <w:gridSpan w:val="2"/>
            <w:shd w:val="clear" w:color="auto" w:fill="auto"/>
            <w:vAlign w:val="bottom"/>
          </w:tcPr>
          <w:p w:rsidR="00AC159A" w:rsidRDefault="00AC159A">
            <w:pPr>
              <w:spacing w:after="0" w:line="240" w:lineRule="auto"/>
              <w:jc w:val="left"/>
              <w:rPr>
                <w:rFonts w:ascii="Arial" w:eastAsia="Times New Roman" w:hAnsi="Arial" w:cs="Arial"/>
                <w:b/>
                <w:bCs/>
                <w:sz w:val="20"/>
                <w:szCs w:val="20"/>
                <w:lang w:eastAsia="cs-CZ"/>
              </w:rPr>
            </w:pPr>
          </w:p>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Podnikatelské subjekty podle převažující činnosti</w:t>
            </w:r>
          </w:p>
        </w:tc>
        <w:tc>
          <w:tcPr>
            <w:tcW w:w="13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hRule="exac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4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460" w:type="dxa"/>
            <w:shd w:val="clear" w:color="auto" w:fill="auto"/>
            <w:vAlign w:val="bottom"/>
          </w:tcPr>
          <w:p w:rsidR="00AC159A" w:rsidRDefault="00612278">
            <w:pPr>
              <w:spacing w:after="0" w:line="240" w:lineRule="auto"/>
              <w:jc w:val="right"/>
              <w:rPr>
                <w:rFonts w:ascii="Arial" w:eastAsia="Times New Roman" w:hAnsi="Arial" w:cs="Arial"/>
                <w:b/>
                <w:bCs/>
                <w:sz w:val="20"/>
                <w:szCs w:val="20"/>
                <w:lang w:eastAsia="cs-CZ"/>
              </w:rPr>
            </w:pPr>
            <w:r>
              <w:rPr>
                <w:rFonts w:ascii="Arial" w:eastAsia="Times New Roman" w:hAnsi="Arial" w:cs="Arial"/>
                <w:b/>
                <w:bCs/>
                <w:sz w:val="20"/>
                <w:szCs w:val="20"/>
                <w:lang w:eastAsia="cs-CZ"/>
              </w:rPr>
              <w:t xml:space="preserve">Období: </w:t>
            </w:r>
          </w:p>
        </w:tc>
        <w:tc>
          <w:tcPr>
            <w:tcW w:w="1360" w:type="dxa"/>
            <w:shd w:val="clear" w:color="auto" w:fill="auto"/>
            <w:vAlign w:val="bottom"/>
          </w:tcPr>
          <w:p w:rsidR="00AC159A" w:rsidRDefault="00DE35F9">
            <w:pPr>
              <w:spacing w:after="0" w:line="240" w:lineRule="auto"/>
              <w:jc w:val="left"/>
              <w:rPr>
                <w:rFonts w:ascii="Arial" w:eastAsia="Times New Roman" w:hAnsi="Arial" w:cs="Arial"/>
                <w:sz w:val="20"/>
                <w:szCs w:val="20"/>
                <w:lang w:eastAsia="cs-CZ"/>
              </w:rPr>
            </w:pPr>
            <w:proofErr w:type="gramStart"/>
            <w:r>
              <w:rPr>
                <w:rFonts w:ascii="Arial" w:eastAsia="Times New Roman" w:hAnsi="Arial" w:cs="Arial"/>
                <w:sz w:val="20"/>
                <w:szCs w:val="20"/>
                <w:lang w:eastAsia="cs-CZ"/>
              </w:rPr>
              <w:t>31.12.2017</w:t>
            </w:r>
            <w:proofErr w:type="gramEnd"/>
          </w:p>
        </w:tc>
      </w:tr>
      <w:tr w:rsidR="00AC159A" w:rsidTr="00DE35F9">
        <w:trPr>
          <w:trHeight w:hRule="exac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4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360"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val="76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8"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460" w:type="dxa"/>
            <w:tcBorders>
              <w:top w:val="single" w:sz="8"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Registrované </w:t>
            </w:r>
            <w:r>
              <w:rPr>
                <w:rFonts w:ascii="Arial" w:eastAsia="Times New Roman" w:hAnsi="Arial" w:cs="Arial"/>
                <w:sz w:val="20"/>
                <w:szCs w:val="20"/>
                <w:lang w:eastAsia="cs-CZ"/>
              </w:rPr>
              <w:br/>
              <w:t>podniky</w:t>
            </w:r>
          </w:p>
        </w:tc>
        <w:tc>
          <w:tcPr>
            <w:tcW w:w="1360" w:type="dxa"/>
            <w:tcBorders>
              <w:top w:val="single" w:sz="8"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Podniky se </w:t>
            </w:r>
            <w:r>
              <w:rPr>
                <w:rFonts w:ascii="Arial" w:eastAsia="Times New Roman" w:hAnsi="Arial" w:cs="Arial"/>
                <w:sz w:val="20"/>
                <w:szCs w:val="20"/>
                <w:lang w:eastAsia="cs-CZ"/>
              </w:rPr>
              <w:br/>
              <w:t>zjištěnou aktivitou</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Celkem</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14</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A Zemědělství, lesnictví, rybářství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B-E Průmysl celkem</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r w:rsidR="00DE35F9">
              <w:rPr>
                <w:rFonts w:ascii="Arial" w:eastAsia="Times New Roman" w:hAnsi="Arial" w:cs="Arial"/>
                <w:sz w:val="20"/>
                <w:szCs w:val="20"/>
                <w:lang w:eastAsia="cs-CZ"/>
              </w:rPr>
              <w:t>2</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F Stavebnictví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7</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DE35F9">
        <w:trPr>
          <w:trHeight w:val="76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G Velkoobchod a maloobchod; </w:t>
            </w:r>
            <w:r>
              <w:rPr>
                <w:rFonts w:ascii="Arial" w:eastAsia="Times New Roman" w:hAnsi="Arial" w:cs="Arial"/>
                <w:sz w:val="20"/>
                <w:szCs w:val="20"/>
                <w:lang w:eastAsia="cs-CZ"/>
              </w:rPr>
              <w:br/>
              <w:t xml:space="preserve">opravy a údržba </w:t>
            </w:r>
            <w:r>
              <w:rPr>
                <w:rFonts w:ascii="Arial" w:eastAsia="Times New Roman" w:hAnsi="Arial" w:cs="Arial"/>
                <w:sz w:val="20"/>
                <w:szCs w:val="20"/>
                <w:lang w:eastAsia="cs-CZ"/>
              </w:rPr>
              <w:br/>
              <w:t>motorových vozidel</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8</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r w:rsidR="00612278">
              <w:rPr>
                <w:rFonts w:ascii="Arial" w:eastAsia="Times New Roman" w:hAnsi="Arial" w:cs="Arial"/>
                <w:sz w:val="20"/>
                <w:szCs w:val="20"/>
                <w:lang w:eastAsia="cs-CZ"/>
              </w:rPr>
              <w:t>.</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H Doprava a skladování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AC159A">
            <w:pPr>
              <w:spacing w:after="0" w:line="240" w:lineRule="auto"/>
              <w:jc w:val="right"/>
              <w:rPr>
                <w:rFonts w:ascii="Arial" w:eastAsia="Times New Roman" w:hAnsi="Arial" w:cs="Arial"/>
                <w:sz w:val="20"/>
                <w:szCs w:val="20"/>
                <w:lang w:eastAsia="cs-CZ"/>
              </w:rPr>
            </w:pP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510"/>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I Ubytování, stravování </w:t>
            </w:r>
            <w:r>
              <w:rPr>
                <w:rFonts w:ascii="Arial" w:eastAsia="Times New Roman" w:hAnsi="Arial" w:cs="Arial"/>
                <w:sz w:val="20"/>
                <w:szCs w:val="20"/>
                <w:lang w:eastAsia="cs-CZ"/>
              </w:rPr>
              <w:br/>
              <w:t>a pohostinství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J Informační a komunikační činnosti</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K Peněžnictví a pojišťovnictví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AC159A">
            <w:pPr>
              <w:spacing w:after="0" w:line="240" w:lineRule="auto"/>
              <w:jc w:val="right"/>
              <w:rPr>
                <w:rFonts w:ascii="Arial" w:eastAsia="Times New Roman" w:hAnsi="Arial" w:cs="Arial"/>
                <w:sz w:val="20"/>
                <w:szCs w:val="20"/>
                <w:lang w:eastAsia="cs-CZ"/>
              </w:rPr>
            </w:pP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AC159A">
            <w:pPr>
              <w:spacing w:after="0" w:line="240" w:lineRule="auto"/>
              <w:jc w:val="right"/>
              <w:rPr>
                <w:rFonts w:ascii="Arial" w:eastAsia="Times New Roman" w:hAnsi="Arial" w:cs="Arial"/>
                <w:sz w:val="20"/>
                <w:szCs w:val="20"/>
                <w:lang w:eastAsia="cs-CZ"/>
              </w:rPr>
            </w:pP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L Činnosti v oblasti nemovitostí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510"/>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M Profesní, vědecké </w:t>
            </w:r>
            <w:r>
              <w:rPr>
                <w:rFonts w:ascii="Arial" w:eastAsia="Times New Roman" w:hAnsi="Arial" w:cs="Arial"/>
                <w:sz w:val="20"/>
                <w:szCs w:val="20"/>
                <w:lang w:eastAsia="cs-CZ"/>
              </w:rPr>
              <w:br/>
              <w:t>a technické činnosti</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510"/>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N Administrativní a </w:t>
            </w:r>
            <w:r>
              <w:rPr>
                <w:rFonts w:ascii="Arial" w:eastAsia="Times New Roman" w:hAnsi="Arial" w:cs="Arial"/>
                <w:sz w:val="20"/>
                <w:szCs w:val="20"/>
                <w:lang w:eastAsia="cs-CZ"/>
              </w:rPr>
              <w:br/>
              <w:t>podpůrné činnosti</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DE35F9">
        <w:trPr>
          <w:trHeight w:val="76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O Veřejná správa </w:t>
            </w:r>
            <w:r>
              <w:rPr>
                <w:rFonts w:ascii="Arial" w:eastAsia="Times New Roman" w:hAnsi="Arial" w:cs="Arial"/>
                <w:sz w:val="20"/>
                <w:szCs w:val="20"/>
                <w:lang w:eastAsia="cs-CZ"/>
              </w:rPr>
              <w:br/>
              <w:t>a obrana;</w:t>
            </w:r>
            <w:r>
              <w:rPr>
                <w:rFonts w:ascii="Arial" w:eastAsia="Times New Roman" w:hAnsi="Arial" w:cs="Arial"/>
                <w:sz w:val="20"/>
                <w:szCs w:val="20"/>
                <w:lang w:eastAsia="cs-CZ"/>
              </w:rPr>
              <w:br/>
              <w:t xml:space="preserve"> povinné sociální zabezpečení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P Vzdělávání</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Q Zdravotní a sociální péče</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510"/>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 xml:space="preserve">R Kulturní, zábavní </w:t>
            </w:r>
            <w:r>
              <w:rPr>
                <w:rFonts w:ascii="Arial" w:eastAsia="Times New Roman" w:hAnsi="Arial" w:cs="Arial"/>
                <w:sz w:val="20"/>
                <w:szCs w:val="20"/>
                <w:lang w:eastAsia="cs-CZ"/>
              </w:rPr>
              <w:br/>
              <w:t>a rekreační činnosti</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S Ostatní činnosti</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r w:rsidR="00DE35F9">
              <w:rPr>
                <w:rFonts w:ascii="Arial" w:eastAsia="Times New Roman" w:hAnsi="Arial" w:cs="Arial"/>
                <w:sz w:val="20"/>
                <w:szCs w:val="20"/>
                <w:lang w:eastAsia="cs-CZ"/>
              </w:rPr>
              <w:t>1</w:t>
            </w:r>
          </w:p>
        </w:tc>
        <w:tc>
          <w:tcPr>
            <w:tcW w:w="1360" w:type="dxa"/>
            <w:tcBorders>
              <w:top w:val="single" w:sz="4" w:space="0" w:color="000001"/>
              <w:left w:val="single" w:sz="8" w:space="0" w:color="000001"/>
              <w:bottom w:val="single" w:sz="4"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r w:rsidR="00DE35F9">
              <w:rPr>
                <w:rFonts w:ascii="Arial" w:eastAsia="Times New Roman" w:hAnsi="Arial" w:cs="Arial"/>
                <w:sz w:val="20"/>
                <w:szCs w:val="20"/>
                <w:lang w:eastAsia="cs-CZ"/>
              </w:rPr>
              <w:t>1</w:t>
            </w:r>
          </w:p>
        </w:tc>
      </w:tr>
      <w:tr w:rsidR="00AC159A" w:rsidTr="00DE35F9">
        <w:trPr>
          <w:trHeight w:val="255"/>
        </w:trPr>
        <w:tc>
          <w:tcPr>
            <w:tcW w:w="959"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4521" w:type="dxa"/>
            <w:tcBorders>
              <w:top w:val="single" w:sz="8" w:space="0" w:color="000001"/>
              <w:left w:val="single" w:sz="8" w:space="0" w:color="000001"/>
              <w:bottom w:val="single" w:sz="8" w:space="0" w:color="000001"/>
              <w:right w:val="single" w:sz="4" w:space="0" w:color="000001"/>
            </w:tcBorders>
            <w:shd w:val="clear" w:color="auto" w:fill="auto"/>
            <w:tcMar>
              <w:left w:w="5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X nezařazeno</w:t>
            </w:r>
          </w:p>
        </w:tc>
        <w:tc>
          <w:tcPr>
            <w:tcW w:w="1460" w:type="dxa"/>
            <w:tcBorders>
              <w:top w:val="single" w:sz="8" w:space="0" w:color="000001"/>
              <w:left w:val="single" w:sz="4" w:space="0" w:color="000001"/>
              <w:bottom w:val="single" w:sz="8" w:space="0" w:color="000001"/>
              <w:right w:val="single" w:sz="4" w:space="0" w:color="000001"/>
            </w:tcBorders>
            <w:shd w:val="clear" w:color="auto" w:fill="auto"/>
            <w:tcMar>
              <w:left w:w="6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360" w:type="dxa"/>
            <w:tcBorders>
              <w:top w:val="single" w:sz="8" w:space="0" w:color="000001"/>
              <w:left w:val="single" w:sz="8" w:space="0" w:color="000001"/>
              <w:bottom w:val="single" w:sz="8" w:space="0" w:color="000001"/>
              <w:right w:val="single" w:sz="8" w:space="0" w:color="000001"/>
            </w:tcBorders>
            <w:shd w:val="clear" w:color="auto" w:fill="auto"/>
            <w:tcMar>
              <w:left w:w="6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bl>
    <w:p w:rsidR="00AC159A" w:rsidRDefault="00AC159A">
      <w:pPr>
        <w:pStyle w:val="Default"/>
        <w:spacing w:after="22"/>
        <w:rPr>
          <w:b/>
          <w:sz w:val="23"/>
          <w:szCs w:val="23"/>
        </w:rPr>
      </w:pPr>
    </w:p>
    <w:p w:rsidR="00AC159A" w:rsidRDefault="00612278">
      <w:pPr>
        <w:pStyle w:val="Default"/>
        <w:spacing w:after="22"/>
        <w:rPr>
          <w:b/>
          <w:sz w:val="23"/>
          <w:szCs w:val="23"/>
        </w:rPr>
      </w:pPr>
      <w:r>
        <w:rPr>
          <w:b/>
          <w:sz w:val="23"/>
          <w:szCs w:val="23"/>
        </w:rPr>
        <w:t>A, XI. - Pamětihodnosti</w:t>
      </w:r>
    </w:p>
    <w:p w:rsidR="00AC159A" w:rsidRDefault="00AC159A">
      <w:pPr>
        <w:pStyle w:val="Default"/>
        <w:spacing w:after="22"/>
        <w:rPr>
          <w:b/>
          <w:sz w:val="23"/>
          <w:szCs w:val="23"/>
        </w:rPr>
      </w:pPr>
    </w:p>
    <w:p w:rsidR="00AC159A" w:rsidRDefault="00612278">
      <w:pPr>
        <w:pStyle w:val="Default"/>
        <w:spacing w:after="22"/>
        <w:rPr>
          <w:sz w:val="23"/>
          <w:szCs w:val="23"/>
        </w:rPr>
      </w:pPr>
      <w:r>
        <w:rPr>
          <w:sz w:val="23"/>
          <w:szCs w:val="23"/>
        </w:rPr>
        <w:t>Kaplička</w:t>
      </w:r>
    </w:p>
    <w:p w:rsidR="00AC159A" w:rsidRDefault="00AC159A">
      <w:pPr>
        <w:pStyle w:val="Default"/>
        <w:spacing w:after="22"/>
        <w:rPr>
          <w:sz w:val="23"/>
          <w:szCs w:val="23"/>
        </w:rPr>
      </w:pPr>
    </w:p>
    <w:p w:rsidR="00AC159A" w:rsidRDefault="00612278">
      <w:pPr>
        <w:pStyle w:val="Default"/>
        <w:spacing w:after="22"/>
      </w:pPr>
      <w:r>
        <w:rPr>
          <w:sz w:val="23"/>
          <w:szCs w:val="23"/>
        </w:rPr>
        <w:t xml:space="preserve">Socha svatého Jana Nepomuckého- torzo, které stojí u nemovitosti </w:t>
      </w:r>
      <w:proofErr w:type="spellStart"/>
      <w:r>
        <w:rPr>
          <w:sz w:val="23"/>
          <w:szCs w:val="23"/>
        </w:rPr>
        <w:t>čp</w:t>
      </w:r>
      <w:proofErr w:type="spellEnd"/>
      <w:r>
        <w:rPr>
          <w:sz w:val="23"/>
          <w:szCs w:val="23"/>
        </w:rPr>
        <w:t>. 12</w:t>
      </w:r>
    </w:p>
    <w:p w:rsidR="00AC159A" w:rsidRDefault="00AC159A">
      <w:pPr>
        <w:pStyle w:val="Default"/>
        <w:spacing w:after="22"/>
        <w:rPr>
          <w:sz w:val="23"/>
          <w:szCs w:val="23"/>
        </w:rPr>
      </w:pPr>
    </w:p>
    <w:p w:rsidR="00AC159A" w:rsidRDefault="00612278">
      <w:pPr>
        <w:pStyle w:val="Default"/>
        <w:spacing w:after="22"/>
      </w:pPr>
      <w:r>
        <w:rPr>
          <w:sz w:val="23"/>
          <w:szCs w:val="23"/>
        </w:rPr>
        <w:t>Sousoší nejsvětější trojice - bylo v roce 2015 zrestaurováno</w:t>
      </w:r>
    </w:p>
    <w:p w:rsidR="00AC159A" w:rsidRDefault="00AC159A">
      <w:pPr>
        <w:pStyle w:val="Default"/>
        <w:spacing w:after="22"/>
        <w:rPr>
          <w:sz w:val="23"/>
          <w:szCs w:val="23"/>
        </w:rPr>
      </w:pPr>
    </w:p>
    <w:p w:rsidR="00AC159A" w:rsidRDefault="00612278">
      <w:pPr>
        <w:pStyle w:val="Default"/>
        <w:spacing w:after="22"/>
      </w:pPr>
      <w:r>
        <w:rPr>
          <w:sz w:val="23"/>
          <w:szCs w:val="23"/>
        </w:rPr>
        <w:t xml:space="preserve">Památník zaniklé obce </w:t>
      </w:r>
      <w:proofErr w:type="spellStart"/>
      <w:r>
        <w:rPr>
          <w:sz w:val="23"/>
          <w:szCs w:val="23"/>
        </w:rPr>
        <w:t>Valtířov</w:t>
      </w:r>
      <w:proofErr w:type="spellEnd"/>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AC159A">
      <w:pPr>
        <w:pStyle w:val="Default"/>
        <w:spacing w:after="22"/>
        <w:rPr>
          <w:sz w:val="23"/>
          <w:szCs w:val="23"/>
        </w:rPr>
      </w:pPr>
    </w:p>
    <w:p w:rsidR="00AC159A" w:rsidRDefault="00612278">
      <w:pPr>
        <w:pStyle w:val="Default"/>
        <w:spacing w:after="22"/>
        <w:rPr>
          <w:b/>
          <w:bCs/>
        </w:rPr>
      </w:pPr>
      <w:r>
        <w:rPr>
          <w:b/>
          <w:bCs/>
        </w:rPr>
        <w:t>A. X. - Životní prostředí</w:t>
      </w:r>
    </w:p>
    <w:p w:rsidR="00AC159A" w:rsidRDefault="00AC159A">
      <w:pPr>
        <w:pStyle w:val="Default"/>
        <w:spacing w:after="22"/>
        <w:rPr>
          <w:b/>
          <w:bCs/>
        </w:rPr>
      </w:pPr>
    </w:p>
    <w:p w:rsidR="00AC159A" w:rsidRDefault="00612278">
      <w:pPr>
        <w:pStyle w:val="Default"/>
        <w:spacing w:after="22"/>
        <w:rPr>
          <w:bCs/>
        </w:rPr>
      </w:pPr>
      <w:r>
        <w:rPr>
          <w:b/>
          <w:bCs/>
        </w:rPr>
        <w:t>Krajina:</w:t>
      </w:r>
      <w:r>
        <w:rPr>
          <w:bCs/>
        </w:rPr>
        <w:t xml:space="preserve"> V katastrálním území obce Nový </w:t>
      </w:r>
      <w:proofErr w:type="spellStart"/>
      <w:r>
        <w:rPr>
          <w:bCs/>
        </w:rPr>
        <w:t>Kramolín</w:t>
      </w:r>
      <w:proofErr w:type="spellEnd"/>
      <w:r>
        <w:rPr>
          <w:bCs/>
        </w:rPr>
        <w:t xml:space="preserve"> se nachází chráněný krajinný křemenný val, který vystupuje v </w:t>
      </w:r>
      <w:r>
        <w:rPr>
          <w:sz w:val="23"/>
          <w:szCs w:val="23"/>
        </w:rPr>
        <w:t xml:space="preserve">obci Nový </w:t>
      </w:r>
      <w:proofErr w:type="spellStart"/>
      <w:r>
        <w:rPr>
          <w:sz w:val="23"/>
          <w:szCs w:val="23"/>
        </w:rPr>
        <w:t>Kramolín</w:t>
      </w:r>
      <w:proofErr w:type="spellEnd"/>
      <w:r>
        <w:rPr>
          <w:sz w:val="23"/>
          <w:szCs w:val="23"/>
        </w:rPr>
        <w:t xml:space="preserve">. </w:t>
      </w:r>
      <w:proofErr w:type="gramStart"/>
      <w:r>
        <w:rPr>
          <w:sz w:val="23"/>
          <w:szCs w:val="23"/>
        </w:rPr>
        <w:t>Obec  leží</w:t>
      </w:r>
      <w:proofErr w:type="gramEnd"/>
      <w:r>
        <w:rPr>
          <w:sz w:val="23"/>
          <w:szCs w:val="23"/>
        </w:rPr>
        <w:t xml:space="preserve"> v nadmořské výšce přibližně kolem 462 m. Okolí tvoří převážně zemědělská půda, louky a lesy. Souvislejší lesní plochy se nachází </w:t>
      </w:r>
      <w:proofErr w:type="gramStart"/>
      <w:r>
        <w:rPr>
          <w:sz w:val="23"/>
          <w:szCs w:val="23"/>
        </w:rPr>
        <w:t>převážně          v jižní</w:t>
      </w:r>
      <w:proofErr w:type="gramEnd"/>
      <w:r>
        <w:rPr>
          <w:sz w:val="23"/>
          <w:szCs w:val="23"/>
        </w:rPr>
        <w:t xml:space="preserve"> a v jihozápadní části katastru obce. </w:t>
      </w:r>
    </w:p>
    <w:p w:rsidR="00AC159A" w:rsidRDefault="00612278">
      <w:pPr>
        <w:pStyle w:val="Default"/>
        <w:spacing w:after="22"/>
      </w:pPr>
      <w:r>
        <w:rPr>
          <w:sz w:val="23"/>
          <w:szCs w:val="23"/>
        </w:rPr>
        <w:t xml:space="preserve">V obci se nachází jeden přírodní rybník, který byl renovován v roce </w:t>
      </w:r>
      <w:proofErr w:type="gramStart"/>
      <w:r>
        <w:rPr>
          <w:sz w:val="23"/>
          <w:szCs w:val="23"/>
        </w:rPr>
        <w:t>2008 a byly</w:t>
      </w:r>
      <w:proofErr w:type="gramEnd"/>
      <w:r>
        <w:rPr>
          <w:sz w:val="23"/>
          <w:szCs w:val="23"/>
        </w:rPr>
        <w:t xml:space="preserve"> zde vytvořeny nové tůně. Na návsi se nachází umělá vodní nádrž, která slouží k chovu ryb občanů obce. Životní prostředí v obci nevykazuje prakticky žádné problémy, nejsou zde přítomny téměř žádné zdroje znečištění. Kvalita ovzduší je dobrá, převážná část emisí pochází z lokálních spotřebičů na tuhá paliva - jsou používány v domácnostech a z mobilních zdrojů - motorová vozidla. Z hlediska hluku je nejvýznamnějším zdrojem zátěže doprava.</w:t>
      </w:r>
    </w:p>
    <w:p w:rsidR="00AC159A" w:rsidRDefault="00AC159A">
      <w:pPr>
        <w:rPr>
          <w:sz w:val="19"/>
          <w:szCs w:val="19"/>
        </w:rPr>
      </w:pPr>
    </w:p>
    <w:tbl>
      <w:tblPr>
        <w:tblW w:w="5000" w:type="pct"/>
        <w:tblInd w:w="-15" w:type="dxa"/>
        <w:tblCellMar>
          <w:left w:w="0" w:type="dxa"/>
          <w:right w:w="0" w:type="dxa"/>
        </w:tblCellMar>
        <w:tblLook w:val="04A0"/>
      </w:tblPr>
      <w:tblGrid>
        <w:gridCol w:w="47"/>
        <w:gridCol w:w="11450"/>
        <w:gridCol w:w="1276"/>
        <w:gridCol w:w="1231"/>
      </w:tblGrid>
      <w:tr w:rsidR="00AC159A">
        <w:trPr>
          <w:trHeight w:val="132"/>
        </w:trPr>
        <w:tc>
          <w:tcPr>
            <w:tcW w:w="47" w:type="dxa"/>
            <w:shd w:val="clear" w:color="auto" w:fill="auto"/>
          </w:tcPr>
          <w:p w:rsidR="00AC159A" w:rsidRDefault="00AC159A">
            <w:pPr>
              <w:rPr>
                <w:sz w:val="19"/>
                <w:szCs w:val="19"/>
              </w:rPr>
            </w:pPr>
          </w:p>
        </w:tc>
        <w:tc>
          <w:tcPr>
            <w:tcW w:w="13957" w:type="dxa"/>
            <w:gridSpan w:val="3"/>
            <w:shd w:val="clear" w:color="auto" w:fill="auto"/>
            <w:vAlign w:val="center"/>
          </w:tcPr>
          <w:p w:rsidR="00AC159A" w:rsidRDefault="00612278">
            <w:pPr>
              <w:spacing w:after="0" w:line="240" w:lineRule="auto"/>
              <w:jc w:val="left"/>
              <w:rPr>
                <w:sz w:val="19"/>
                <w:szCs w:val="19"/>
              </w:rPr>
            </w:pPr>
            <w:r>
              <w:rPr>
                <w:sz w:val="19"/>
                <w:szCs w:val="19"/>
              </w:rPr>
              <w:t xml:space="preserve">                                                           </w:t>
            </w:r>
          </w:p>
          <w:p w:rsidR="00AC159A" w:rsidRDefault="00AC159A">
            <w:pPr>
              <w:spacing w:after="0" w:line="240" w:lineRule="auto"/>
              <w:jc w:val="left"/>
              <w:rPr>
                <w:sz w:val="19"/>
                <w:szCs w:val="19"/>
              </w:rPr>
            </w:pPr>
          </w:p>
          <w:p w:rsidR="00AC159A" w:rsidRDefault="00AC159A">
            <w:pPr>
              <w:spacing w:after="0" w:line="240" w:lineRule="auto"/>
              <w:jc w:val="left"/>
              <w:rPr>
                <w:rFonts w:ascii="Arial" w:eastAsia="Times New Roman" w:hAnsi="Arial" w:cs="Arial"/>
                <w:color w:val="112F6E"/>
                <w:sz w:val="14"/>
                <w:szCs w:val="16"/>
                <w:lang w:eastAsia="cs-CZ"/>
              </w:rPr>
            </w:pPr>
          </w:p>
        </w:tc>
      </w:tr>
      <w:tr w:rsidR="00AC159A">
        <w:tc>
          <w:tcPr>
            <w:tcW w:w="47" w:type="dxa"/>
            <w:shd w:val="clear" w:color="auto" w:fill="auto"/>
          </w:tcPr>
          <w:p w:rsidR="00AC159A" w:rsidRDefault="00AC159A"/>
        </w:tc>
        <w:tc>
          <w:tcPr>
            <w:tcW w:w="13957" w:type="dxa"/>
            <w:gridSpan w:val="3"/>
            <w:shd w:val="clear" w:color="auto" w:fill="auto"/>
            <w:vAlign w:val="center"/>
          </w:tcPr>
          <w:p w:rsidR="00AC159A" w:rsidRDefault="00AC159A">
            <w:pPr>
              <w:spacing w:after="0" w:line="240" w:lineRule="auto"/>
              <w:jc w:val="left"/>
              <w:rPr>
                <w:rFonts w:ascii="Arial" w:eastAsia="Times New Roman" w:hAnsi="Arial" w:cs="Arial"/>
                <w:color w:val="112F6E"/>
                <w:sz w:val="16"/>
                <w:szCs w:val="16"/>
                <w:lang w:eastAsia="cs-CZ"/>
              </w:rPr>
            </w:pPr>
          </w:p>
        </w:tc>
      </w:tr>
      <w:tr w:rsidR="00AC159A" w:rsidTr="00DE35F9">
        <w:trPr>
          <w:trHeight w:val="255"/>
        </w:trPr>
        <w:tc>
          <w:tcPr>
            <w:tcW w:w="11497" w:type="dxa"/>
            <w:gridSpan w:val="2"/>
            <w:shd w:val="clear" w:color="auto" w:fill="auto"/>
            <w:vAlign w:val="bottom"/>
          </w:tcPr>
          <w:p w:rsidR="00AC159A" w:rsidRDefault="00AC159A">
            <w:pPr>
              <w:spacing w:after="0" w:line="240" w:lineRule="auto"/>
              <w:jc w:val="left"/>
              <w:rPr>
                <w:rFonts w:ascii="Arial" w:eastAsia="Times New Roman" w:hAnsi="Arial" w:cs="Arial"/>
                <w:b/>
                <w:bCs/>
                <w:sz w:val="20"/>
                <w:szCs w:val="20"/>
                <w:lang w:eastAsia="cs-CZ"/>
              </w:rPr>
            </w:pPr>
          </w:p>
          <w:p w:rsidR="00AC159A" w:rsidRDefault="00AC159A">
            <w:pPr>
              <w:spacing w:after="0" w:line="240" w:lineRule="auto"/>
              <w:jc w:val="left"/>
              <w:rPr>
                <w:rFonts w:ascii="Arial" w:eastAsia="Times New Roman" w:hAnsi="Arial" w:cs="Arial"/>
                <w:b/>
                <w:bCs/>
                <w:sz w:val="20"/>
                <w:szCs w:val="20"/>
                <w:lang w:eastAsia="cs-CZ"/>
              </w:rPr>
            </w:pPr>
          </w:p>
          <w:p w:rsidR="00AC159A" w:rsidRDefault="00AC159A">
            <w:pPr>
              <w:spacing w:after="0" w:line="240" w:lineRule="auto"/>
              <w:jc w:val="left"/>
              <w:rPr>
                <w:rFonts w:ascii="Arial" w:eastAsia="Times New Roman" w:hAnsi="Arial" w:cs="Arial"/>
                <w:b/>
                <w:bCs/>
                <w:sz w:val="20"/>
                <w:szCs w:val="20"/>
                <w:lang w:eastAsia="cs-CZ"/>
              </w:rPr>
            </w:pPr>
          </w:p>
          <w:p w:rsidR="00AC159A" w:rsidRDefault="00AC159A">
            <w:pPr>
              <w:spacing w:after="0" w:line="240" w:lineRule="auto"/>
              <w:jc w:val="left"/>
              <w:rPr>
                <w:rFonts w:ascii="Arial" w:eastAsia="Times New Roman" w:hAnsi="Arial" w:cs="Arial"/>
                <w:b/>
                <w:bCs/>
                <w:sz w:val="20"/>
                <w:szCs w:val="20"/>
                <w:lang w:eastAsia="cs-CZ"/>
              </w:rPr>
            </w:pPr>
          </w:p>
        </w:tc>
        <w:tc>
          <w:tcPr>
            <w:tcW w:w="1276"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3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hRule="exact" w:val="255"/>
        </w:trPr>
        <w:tc>
          <w:tcPr>
            <w:tcW w:w="11497"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6"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3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hRule="exact" w:val="255"/>
        </w:trPr>
        <w:tc>
          <w:tcPr>
            <w:tcW w:w="11497" w:type="dxa"/>
            <w:gridSpan w:val="2"/>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76"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3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r w:rsidR="00AC159A" w:rsidTr="00DE35F9">
        <w:trPr>
          <w:trHeight w:val="438"/>
        </w:trPr>
        <w:tc>
          <w:tcPr>
            <w:tcW w:w="11497" w:type="dxa"/>
            <w:gridSpan w:val="2"/>
            <w:tcBorders>
              <w:top w:val="single" w:sz="8"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color w:val="112F6E"/>
                <w:sz w:val="14"/>
                <w:szCs w:val="16"/>
                <w:lang w:eastAsia="cs-CZ"/>
              </w:rPr>
            </w:pPr>
            <w:r>
              <w:rPr>
                <w:rFonts w:ascii="Arial" w:eastAsia="Times New Roman" w:hAnsi="Arial" w:cs="Arial"/>
                <w:b/>
                <w:bCs/>
                <w:sz w:val="20"/>
                <w:szCs w:val="20"/>
                <w:lang w:eastAsia="cs-CZ"/>
              </w:rPr>
              <w:lastRenderedPageBreak/>
              <w:t>Druhy pozemků (ha)</w:t>
            </w:r>
            <w:r>
              <w:rPr>
                <w:rFonts w:ascii="Arial" w:eastAsia="Times New Roman" w:hAnsi="Arial" w:cs="Arial"/>
                <w:sz w:val="20"/>
                <w:szCs w:val="20"/>
                <w:lang w:eastAsia="cs-CZ"/>
              </w:rPr>
              <w:t xml:space="preserve"> -</w:t>
            </w:r>
            <w:r>
              <w:rPr>
                <w:rStyle w:val="fontblack1"/>
                <w:sz w:val="21"/>
                <w:szCs w:val="21"/>
              </w:rPr>
              <w:t xml:space="preserve">                                                                                                             Výměra půdy v obci k</w:t>
            </w:r>
            <w:r>
              <w:t xml:space="preserve"> roku </w:t>
            </w:r>
            <w:r w:rsidR="00DE35F9">
              <w:t>2016-2017</w:t>
            </w:r>
          </w:p>
          <w:p w:rsidR="00AC159A" w:rsidRDefault="00AC159A">
            <w:pPr>
              <w:spacing w:after="0" w:line="240" w:lineRule="auto"/>
              <w:rPr>
                <w:rFonts w:ascii="Arial" w:eastAsia="Times New Roman" w:hAnsi="Arial" w:cs="Arial"/>
                <w:sz w:val="20"/>
                <w:szCs w:val="20"/>
                <w:lang w:eastAsia="cs-CZ"/>
              </w:rPr>
            </w:pPr>
          </w:p>
        </w:tc>
        <w:tc>
          <w:tcPr>
            <w:tcW w:w="1276" w:type="dxa"/>
            <w:tcBorders>
              <w:top w:val="single" w:sz="8"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rsidP="00DE35F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31. 12. </w:t>
            </w:r>
            <w:r w:rsidR="00DE35F9">
              <w:rPr>
                <w:rFonts w:ascii="Arial" w:eastAsia="Times New Roman" w:hAnsi="Arial" w:cs="Arial"/>
                <w:sz w:val="20"/>
                <w:szCs w:val="20"/>
                <w:lang w:eastAsia="cs-CZ"/>
              </w:rPr>
              <w:t>2016</w:t>
            </w:r>
          </w:p>
        </w:tc>
        <w:tc>
          <w:tcPr>
            <w:tcW w:w="1231" w:type="dxa"/>
            <w:tcBorders>
              <w:top w:val="single" w:sz="8"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rsidP="00DE35F9">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31. 12. 201</w:t>
            </w:r>
            <w:r w:rsidR="00DE35F9">
              <w:rPr>
                <w:rFonts w:ascii="Arial" w:eastAsia="Times New Roman" w:hAnsi="Arial" w:cs="Arial"/>
                <w:sz w:val="20"/>
                <w:szCs w:val="20"/>
                <w:lang w:eastAsia="cs-CZ"/>
              </w:rPr>
              <w:t>7</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Celková výměra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919,37</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919,37</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Zemědělská půda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584,</w:t>
            </w:r>
            <w:r w:rsidR="00DE35F9">
              <w:rPr>
                <w:rFonts w:ascii="Arial" w:eastAsia="Times New Roman" w:hAnsi="Arial" w:cs="Arial"/>
                <w:sz w:val="20"/>
                <w:szCs w:val="20"/>
                <w:lang w:eastAsia="cs-CZ"/>
              </w:rPr>
              <w:t>63</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584,</w:t>
            </w:r>
            <w:r w:rsidR="00DE35F9">
              <w:rPr>
                <w:rFonts w:ascii="Arial" w:eastAsia="Times New Roman" w:hAnsi="Arial" w:cs="Arial"/>
                <w:sz w:val="20"/>
                <w:szCs w:val="20"/>
                <w:lang w:eastAsia="cs-CZ"/>
              </w:rPr>
              <w:t>61</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Orná půda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282,08</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282,08</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Chmelnice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Vinice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Zahrada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4,6</w:t>
            </w:r>
            <w:r w:rsidR="00DE35F9">
              <w:rPr>
                <w:rFonts w:ascii="Arial" w:eastAsia="Times New Roman" w:hAnsi="Arial" w:cs="Arial"/>
                <w:sz w:val="20"/>
                <w:szCs w:val="20"/>
                <w:lang w:eastAsia="cs-CZ"/>
              </w:rPr>
              <w:t>2</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4,62</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Ovocný sad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Trvalý travní porost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297,</w:t>
            </w:r>
            <w:r w:rsidR="00DE35F9">
              <w:rPr>
                <w:rFonts w:ascii="Arial" w:eastAsia="Times New Roman" w:hAnsi="Arial" w:cs="Arial"/>
                <w:sz w:val="20"/>
                <w:szCs w:val="20"/>
                <w:lang w:eastAsia="cs-CZ"/>
              </w:rPr>
              <w:t>94</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29</w:t>
            </w:r>
            <w:r w:rsidR="00DE35F9">
              <w:rPr>
                <w:rFonts w:ascii="Arial" w:eastAsia="Times New Roman" w:hAnsi="Arial" w:cs="Arial"/>
                <w:sz w:val="20"/>
                <w:szCs w:val="20"/>
                <w:lang w:eastAsia="cs-CZ"/>
              </w:rPr>
              <w:t>7</w:t>
            </w:r>
            <w:r>
              <w:rPr>
                <w:rFonts w:ascii="Arial" w:eastAsia="Times New Roman" w:hAnsi="Arial" w:cs="Arial"/>
                <w:sz w:val="20"/>
                <w:szCs w:val="20"/>
                <w:lang w:eastAsia="cs-CZ"/>
              </w:rPr>
              <w:t>,</w:t>
            </w:r>
            <w:r w:rsidR="00DE35F9">
              <w:rPr>
                <w:rFonts w:ascii="Arial" w:eastAsia="Times New Roman" w:hAnsi="Arial" w:cs="Arial"/>
                <w:sz w:val="20"/>
                <w:szCs w:val="20"/>
                <w:lang w:eastAsia="cs-CZ"/>
              </w:rPr>
              <w:t>92</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b/>
                <w:bCs/>
                <w:sz w:val="20"/>
                <w:szCs w:val="20"/>
                <w:lang w:eastAsia="cs-CZ"/>
              </w:rPr>
            </w:pPr>
            <w:r>
              <w:rPr>
                <w:rFonts w:ascii="Arial" w:eastAsia="Times New Roman" w:hAnsi="Arial" w:cs="Arial"/>
                <w:b/>
                <w:bCs/>
                <w:sz w:val="20"/>
                <w:szCs w:val="20"/>
                <w:lang w:eastAsia="cs-CZ"/>
              </w:rPr>
              <w:t>Nezemědělská půda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334,</w:t>
            </w:r>
            <w:r w:rsidR="00DE35F9">
              <w:rPr>
                <w:rFonts w:ascii="Arial" w:eastAsia="Times New Roman" w:hAnsi="Arial" w:cs="Arial"/>
                <w:sz w:val="20"/>
                <w:szCs w:val="20"/>
                <w:lang w:eastAsia="cs-CZ"/>
              </w:rPr>
              <w:t>74</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334,</w:t>
            </w:r>
            <w:r w:rsidR="00DE35F9">
              <w:rPr>
                <w:rFonts w:ascii="Arial" w:eastAsia="Times New Roman" w:hAnsi="Arial" w:cs="Arial"/>
                <w:sz w:val="20"/>
                <w:szCs w:val="20"/>
                <w:lang w:eastAsia="cs-CZ"/>
              </w:rPr>
              <w:t>76</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Lesní pozemek</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286,46</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286,01</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Vodní plocha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4,02</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4,02</w:t>
            </w:r>
          </w:p>
        </w:tc>
      </w:tr>
      <w:tr w:rsidR="00AC159A" w:rsidTr="00DE35F9">
        <w:trPr>
          <w:trHeight w:val="255"/>
        </w:trPr>
        <w:tc>
          <w:tcPr>
            <w:tcW w:w="11497" w:type="dxa"/>
            <w:gridSpan w:val="2"/>
            <w:tcBorders>
              <w:top w:val="single" w:sz="4" w:space="0" w:color="000001"/>
              <w:left w:val="single" w:sz="8" w:space="0" w:color="000001"/>
              <w:bottom w:val="single" w:sz="4"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Zastavěná plocha a nádvoří</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r w:rsidR="00DE35F9">
              <w:rPr>
                <w:rFonts w:ascii="Arial" w:eastAsia="Times New Roman" w:hAnsi="Arial" w:cs="Arial"/>
                <w:sz w:val="20"/>
                <w:szCs w:val="20"/>
                <w:lang w:eastAsia="cs-CZ"/>
              </w:rPr>
              <w:t>70</w:t>
            </w:r>
          </w:p>
        </w:tc>
        <w:tc>
          <w:tcPr>
            <w:tcW w:w="1231" w:type="dxa"/>
            <w:tcBorders>
              <w:top w:val="single" w:sz="4" w:space="0" w:color="000001"/>
              <w:left w:val="single" w:sz="8" w:space="0" w:color="000001"/>
              <w:bottom w:val="single" w:sz="4" w:space="0" w:color="000001"/>
              <w:right w:val="single" w:sz="8" w:space="0" w:color="000001"/>
            </w:tcBorders>
            <w:shd w:val="clear" w:color="auto" w:fill="auto"/>
            <w:tcMar>
              <w:left w:w="-10" w:type="dxa"/>
            </w:tcMar>
            <w:vAlign w:val="center"/>
          </w:tcPr>
          <w:p w:rsidR="00AC159A" w:rsidRDefault="00612278" w:rsidP="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w:t>
            </w:r>
            <w:r w:rsidR="00DE35F9">
              <w:rPr>
                <w:rFonts w:ascii="Arial" w:eastAsia="Times New Roman" w:hAnsi="Arial" w:cs="Arial"/>
                <w:sz w:val="20"/>
                <w:szCs w:val="20"/>
                <w:lang w:eastAsia="cs-CZ"/>
              </w:rPr>
              <w:t>53</w:t>
            </w:r>
          </w:p>
        </w:tc>
      </w:tr>
      <w:tr w:rsidR="00AC159A" w:rsidTr="00DE35F9">
        <w:trPr>
          <w:trHeight w:val="255"/>
        </w:trPr>
        <w:tc>
          <w:tcPr>
            <w:tcW w:w="11497" w:type="dxa"/>
            <w:gridSpan w:val="2"/>
            <w:tcBorders>
              <w:top w:val="single" w:sz="8" w:space="0" w:color="000001"/>
              <w:left w:val="single" w:sz="8" w:space="0" w:color="000001"/>
              <w:bottom w:val="single" w:sz="8" w:space="0" w:color="000001"/>
              <w:right w:val="single" w:sz="4" w:space="0" w:color="000001"/>
            </w:tcBorders>
            <w:shd w:val="clear" w:color="auto" w:fill="auto"/>
            <w:tcMar>
              <w:left w:w="-10" w:type="dxa"/>
            </w:tcMar>
            <w:vAlign w:val="center"/>
          </w:tcPr>
          <w:p w:rsidR="00AC159A" w:rsidRDefault="00612278">
            <w:pPr>
              <w:spacing w:after="0" w:line="240" w:lineRule="auto"/>
              <w:jc w:val="left"/>
              <w:rPr>
                <w:rFonts w:ascii="Arial" w:eastAsia="Times New Roman" w:hAnsi="Arial" w:cs="Arial"/>
                <w:sz w:val="20"/>
                <w:szCs w:val="20"/>
                <w:lang w:eastAsia="cs-CZ"/>
              </w:rPr>
            </w:pPr>
            <w:r>
              <w:rPr>
                <w:rFonts w:ascii="Arial" w:eastAsia="Times New Roman" w:hAnsi="Arial" w:cs="Arial"/>
                <w:sz w:val="20"/>
                <w:szCs w:val="20"/>
                <w:lang w:eastAsia="cs-CZ"/>
              </w:rPr>
              <w:t>Ostatní plocha</w:t>
            </w:r>
          </w:p>
        </w:tc>
        <w:tc>
          <w:tcPr>
            <w:tcW w:w="1276" w:type="dxa"/>
            <w:tcBorders>
              <w:top w:val="single" w:sz="8" w:space="0" w:color="000001"/>
              <w:left w:val="single" w:sz="4" w:space="0" w:color="000001"/>
              <w:bottom w:val="single" w:sz="8" w:space="0" w:color="000001"/>
              <w:right w:val="single" w:sz="4" w:space="0" w:color="000001"/>
            </w:tcBorders>
            <w:shd w:val="clear" w:color="auto" w:fill="auto"/>
            <w:tcMar>
              <w:left w:w="-5" w:type="dxa"/>
            </w:tcMar>
            <w:vAlign w:val="center"/>
          </w:tcPr>
          <w:p w:rsidR="00AC159A" w:rsidRDefault="00612278">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39,83</w:t>
            </w:r>
          </w:p>
        </w:tc>
        <w:tc>
          <w:tcPr>
            <w:tcW w:w="1231"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AC159A" w:rsidRDefault="00DE35F9">
            <w:pPr>
              <w:spacing w:after="0" w:line="240" w:lineRule="auto"/>
              <w:jc w:val="right"/>
              <w:rPr>
                <w:rFonts w:ascii="Arial" w:eastAsia="Times New Roman" w:hAnsi="Arial" w:cs="Arial"/>
                <w:sz w:val="20"/>
                <w:szCs w:val="20"/>
                <w:lang w:eastAsia="cs-CZ"/>
              </w:rPr>
            </w:pPr>
            <w:r>
              <w:rPr>
                <w:rFonts w:ascii="Arial" w:eastAsia="Times New Roman" w:hAnsi="Arial" w:cs="Arial"/>
                <w:sz w:val="20"/>
                <w:szCs w:val="20"/>
                <w:lang w:eastAsia="cs-CZ"/>
              </w:rPr>
              <w:t>40,01</w:t>
            </w:r>
          </w:p>
        </w:tc>
      </w:tr>
      <w:tr w:rsidR="00AC159A" w:rsidTr="00DE35F9">
        <w:trPr>
          <w:trHeight w:val="255"/>
        </w:trPr>
        <w:tc>
          <w:tcPr>
            <w:tcW w:w="11497" w:type="dxa"/>
            <w:gridSpan w:val="2"/>
            <w:shd w:val="clear" w:color="auto" w:fill="auto"/>
            <w:vAlign w:val="bottom"/>
          </w:tcPr>
          <w:p w:rsidR="00AC159A" w:rsidRDefault="00612278">
            <w:pPr>
              <w:spacing w:after="0" w:line="240" w:lineRule="auto"/>
              <w:jc w:val="left"/>
              <w:rPr>
                <w:rFonts w:ascii="Arial" w:eastAsia="Times New Roman" w:hAnsi="Arial" w:cs="Arial"/>
                <w:sz w:val="20"/>
                <w:szCs w:val="20"/>
                <w:lang w:eastAsia="cs-CZ"/>
              </w:rPr>
            </w:pPr>
            <w:r>
              <w:rPr>
                <w:sz w:val="23"/>
                <w:szCs w:val="23"/>
              </w:rPr>
              <w:t xml:space="preserve">                         </w:t>
            </w:r>
          </w:p>
        </w:tc>
        <w:tc>
          <w:tcPr>
            <w:tcW w:w="1276"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c>
          <w:tcPr>
            <w:tcW w:w="1231" w:type="dxa"/>
            <w:shd w:val="clear" w:color="auto" w:fill="auto"/>
            <w:vAlign w:val="bottom"/>
          </w:tcPr>
          <w:p w:rsidR="00AC159A" w:rsidRDefault="00AC159A">
            <w:pPr>
              <w:spacing w:after="0" w:line="240" w:lineRule="auto"/>
              <w:jc w:val="left"/>
              <w:rPr>
                <w:rFonts w:ascii="Arial" w:eastAsia="Times New Roman" w:hAnsi="Arial" w:cs="Arial"/>
                <w:sz w:val="20"/>
                <w:szCs w:val="20"/>
                <w:lang w:eastAsia="cs-CZ"/>
              </w:rPr>
            </w:pPr>
          </w:p>
        </w:tc>
      </w:tr>
    </w:tbl>
    <w:p w:rsidR="00AC159A" w:rsidRDefault="00DE35F9">
      <w:pPr>
        <w:pStyle w:val="Default"/>
        <w:spacing w:after="22"/>
        <w:rPr>
          <w:b/>
          <w:bCs/>
        </w:rPr>
      </w:pPr>
      <w:r>
        <w:rPr>
          <w:b/>
          <w:bCs/>
          <w:noProof/>
          <w:lang w:eastAsia="cs-CZ"/>
        </w:rPr>
        <w:drawing>
          <wp:inline distT="0" distB="0" distL="0" distR="0">
            <wp:extent cx="8572500" cy="2962275"/>
            <wp:effectExtent l="19050" t="0" r="0" b="0"/>
            <wp:docPr id="9" name="obrázek 6" descr="C:\Users\levy\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vy\Desktop\bez názvu.png"/>
                    <pic:cNvPicPr>
                      <a:picLocks noChangeAspect="1" noChangeArrowheads="1"/>
                    </pic:cNvPicPr>
                  </pic:nvPicPr>
                  <pic:blipFill>
                    <a:blip r:embed="rId14" cstate="print"/>
                    <a:srcRect/>
                    <a:stretch>
                      <a:fillRect/>
                    </a:stretch>
                  </pic:blipFill>
                  <pic:spPr bwMode="auto">
                    <a:xfrm>
                      <a:off x="0" y="0"/>
                      <a:ext cx="8572500" cy="2962275"/>
                    </a:xfrm>
                    <a:prstGeom prst="rect">
                      <a:avLst/>
                    </a:prstGeom>
                    <a:noFill/>
                    <a:ln w="9525">
                      <a:noFill/>
                      <a:miter lim="800000"/>
                      <a:headEnd/>
                      <a:tailEnd/>
                    </a:ln>
                  </pic:spPr>
                </pic:pic>
              </a:graphicData>
            </a:graphic>
          </wp:inline>
        </w:drawing>
      </w:r>
    </w:p>
    <w:p w:rsidR="00DE35F9" w:rsidRDefault="00DE35F9">
      <w:pPr>
        <w:pStyle w:val="Default"/>
        <w:spacing w:after="22"/>
        <w:rPr>
          <w:b/>
          <w:bCs/>
        </w:rPr>
      </w:pPr>
    </w:p>
    <w:p w:rsidR="00AC159A" w:rsidRDefault="00612278">
      <w:pPr>
        <w:pStyle w:val="Default"/>
        <w:spacing w:after="22"/>
        <w:rPr>
          <w:b/>
          <w:bCs/>
        </w:rPr>
      </w:pPr>
      <w:r>
        <w:rPr>
          <w:b/>
          <w:bCs/>
        </w:rPr>
        <w:t>B. Formulace cílových skupin plánu</w:t>
      </w:r>
    </w:p>
    <w:p w:rsidR="00AC159A" w:rsidRDefault="00AC159A">
      <w:pPr>
        <w:pStyle w:val="Default"/>
        <w:spacing w:after="22"/>
        <w:rPr>
          <w:b/>
          <w:bCs/>
          <w:sz w:val="28"/>
          <w:szCs w:val="28"/>
        </w:rPr>
      </w:pPr>
    </w:p>
    <w:p w:rsidR="00AC159A" w:rsidRDefault="00612278">
      <w:pPr>
        <w:pStyle w:val="Default"/>
        <w:spacing w:after="22"/>
        <w:rPr>
          <w:b/>
          <w:bCs/>
        </w:rPr>
      </w:pPr>
      <w:r>
        <w:rPr>
          <w:sz w:val="23"/>
          <w:szCs w:val="23"/>
        </w:rPr>
        <w:t>Cílovými skupinami tohoto rozvojového plánu jsou všechny věkové skupiny od novorozenců po seniory bez rozdílu pohlaví, zdravotního stavu, národnosti či náboženství.</w:t>
      </w:r>
    </w:p>
    <w:p w:rsidR="00AC159A" w:rsidRDefault="00AC159A">
      <w:pPr>
        <w:pStyle w:val="Default"/>
        <w:spacing w:after="22"/>
        <w:rPr>
          <w:b/>
          <w:bCs/>
        </w:rPr>
      </w:pPr>
    </w:p>
    <w:p w:rsidR="00AC159A" w:rsidRDefault="00AC159A">
      <w:pPr>
        <w:pStyle w:val="Default"/>
        <w:spacing w:after="22"/>
        <w:rPr>
          <w:b/>
          <w:bCs/>
        </w:rPr>
      </w:pPr>
    </w:p>
    <w:p w:rsidR="00AC159A" w:rsidRDefault="00612278">
      <w:pPr>
        <w:pStyle w:val="Default"/>
        <w:spacing w:after="22"/>
      </w:pPr>
      <w:r>
        <w:rPr>
          <w:b/>
          <w:bCs/>
        </w:rPr>
        <w:t>C. SWOT analýza</w:t>
      </w:r>
      <w:r>
        <w:rPr>
          <w:b/>
          <w:bCs/>
          <w:sz w:val="32"/>
          <w:szCs w:val="32"/>
        </w:rPr>
        <w:t xml:space="preserve"> </w:t>
      </w:r>
      <w:r>
        <w:rPr>
          <w:sz w:val="32"/>
          <w:szCs w:val="32"/>
        </w:rPr>
        <w:t>(</w:t>
      </w:r>
      <w:proofErr w:type="spellStart"/>
      <w:r>
        <w:t>Strengths</w:t>
      </w:r>
      <w:proofErr w:type="spellEnd"/>
      <w:r>
        <w:t xml:space="preserve"> (silné stránky), </w:t>
      </w:r>
      <w:proofErr w:type="spellStart"/>
      <w:r>
        <w:t>Weaknesses</w:t>
      </w:r>
      <w:proofErr w:type="spellEnd"/>
      <w:r>
        <w:t xml:space="preserve"> (slabé stránky), </w:t>
      </w:r>
      <w:proofErr w:type="spellStart"/>
      <w:r>
        <w:t>Opportunities</w:t>
      </w:r>
      <w:proofErr w:type="spellEnd"/>
      <w:r>
        <w:t xml:space="preserve"> (příležitosti) a </w:t>
      </w:r>
      <w:proofErr w:type="spellStart"/>
      <w:r>
        <w:t>Threats</w:t>
      </w:r>
      <w:proofErr w:type="spellEnd"/>
      <w:r>
        <w:t xml:space="preserve"> (hrozby) j</w:t>
      </w:r>
      <w:r>
        <w:rPr>
          <w:rStyle w:val="Siln"/>
          <w:b w:val="0"/>
        </w:rPr>
        <w:t>e velmi důležitým nástrojem pro úspěšné plnění dlouhodobých úkolů. Byla sestavena na základě analýzy, kde byly identifikované kritické oblasti.</w:t>
      </w:r>
    </w:p>
    <w:p w:rsidR="00AC159A" w:rsidRDefault="00AC159A">
      <w:pPr>
        <w:pStyle w:val="Default"/>
        <w:spacing w:after="22"/>
        <w:rPr>
          <w:rStyle w:val="Siln"/>
          <w:b w:val="0"/>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605"/>
        <w:gridCol w:w="4606"/>
      </w:tblGrid>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rStyle w:val="Siln"/>
                <w:b w:val="0"/>
              </w:rPr>
            </w:pPr>
            <w:r>
              <w:rPr>
                <w:rStyle w:val="Siln"/>
                <w:b w:val="0"/>
              </w:rPr>
              <w:t>SILNÉ STRÁNKY</w:t>
            </w:r>
          </w:p>
          <w:p w:rsidR="00AC159A" w:rsidRDefault="00612278">
            <w:pPr>
              <w:pStyle w:val="Default"/>
              <w:numPr>
                <w:ilvl w:val="0"/>
                <w:numId w:val="6"/>
              </w:numPr>
              <w:spacing w:after="22"/>
              <w:rPr>
                <w:rStyle w:val="Siln"/>
                <w:b w:val="0"/>
              </w:rPr>
            </w:pPr>
            <w:r>
              <w:rPr>
                <w:rStyle w:val="Siln"/>
                <w:b w:val="0"/>
              </w:rPr>
              <w:t>Dostupnost internetu</w:t>
            </w:r>
          </w:p>
          <w:p w:rsidR="00AC159A" w:rsidRDefault="00612278">
            <w:pPr>
              <w:pStyle w:val="Default"/>
              <w:numPr>
                <w:ilvl w:val="0"/>
                <w:numId w:val="6"/>
              </w:numPr>
              <w:spacing w:after="22"/>
              <w:rPr>
                <w:rStyle w:val="Siln"/>
                <w:b w:val="0"/>
              </w:rPr>
            </w:pPr>
            <w:r>
              <w:rPr>
                <w:rStyle w:val="Siln"/>
                <w:b w:val="0"/>
              </w:rPr>
              <w:t>Dobrá dopravní obslužnost</w:t>
            </w:r>
          </w:p>
          <w:p w:rsidR="00AC159A" w:rsidRDefault="00612278">
            <w:pPr>
              <w:pStyle w:val="Default"/>
              <w:numPr>
                <w:ilvl w:val="0"/>
                <w:numId w:val="6"/>
              </w:numPr>
              <w:spacing w:after="22"/>
              <w:rPr>
                <w:rStyle w:val="Siln"/>
                <w:b w:val="0"/>
              </w:rPr>
            </w:pPr>
            <w:r>
              <w:rPr>
                <w:rStyle w:val="Siln"/>
                <w:b w:val="0"/>
              </w:rPr>
              <w:t>Výhodná poloha obce, blízkost větších měst</w:t>
            </w:r>
          </w:p>
          <w:p w:rsidR="00AC159A" w:rsidRDefault="00612278">
            <w:pPr>
              <w:pStyle w:val="Default"/>
              <w:numPr>
                <w:ilvl w:val="0"/>
                <w:numId w:val="6"/>
              </w:numPr>
              <w:spacing w:after="22"/>
              <w:rPr>
                <w:rStyle w:val="Siln"/>
                <w:b w:val="0"/>
              </w:rPr>
            </w:pPr>
            <w:r>
              <w:rPr>
                <w:rStyle w:val="Siln"/>
                <w:b w:val="0"/>
              </w:rPr>
              <w:t>Prodejna smíšeného zboží</w:t>
            </w:r>
          </w:p>
          <w:p w:rsidR="00AC159A" w:rsidRDefault="00612278">
            <w:pPr>
              <w:pStyle w:val="Default"/>
              <w:numPr>
                <w:ilvl w:val="0"/>
                <w:numId w:val="6"/>
              </w:numPr>
              <w:spacing w:after="22"/>
              <w:rPr>
                <w:rStyle w:val="Siln"/>
                <w:b w:val="0"/>
              </w:rPr>
            </w:pPr>
            <w:r>
              <w:rPr>
                <w:rStyle w:val="Siln"/>
                <w:b w:val="0"/>
              </w:rPr>
              <w:t>Dětské hřiště</w:t>
            </w:r>
          </w:p>
          <w:p w:rsidR="00AC159A" w:rsidRDefault="00612278">
            <w:pPr>
              <w:pStyle w:val="Default"/>
              <w:numPr>
                <w:ilvl w:val="0"/>
                <w:numId w:val="6"/>
              </w:numPr>
              <w:spacing w:after="22"/>
            </w:pPr>
            <w:r>
              <w:rPr>
                <w:rStyle w:val="Siln"/>
                <w:b w:val="0"/>
              </w:rPr>
              <w:t>Asfaltové hřiště</w:t>
            </w:r>
          </w:p>
          <w:p w:rsidR="00AC159A" w:rsidRDefault="00612278">
            <w:pPr>
              <w:pStyle w:val="Default"/>
              <w:numPr>
                <w:ilvl w:val="0"/>
                <w:numId w:val="6"/>
              </w:numPr>
              <w:spacing w:after="22"/>
              <w:rPr>
                <w:rStyle w:val="Siln"/>
                <w:b w:val="0"/>
              </w:rPr>
            </w:pPr>
            <w:r>
              <w:rPr>
                <w:rStyle w:val="Siln"/>
                <w:b w:val="0"/>
              </w:rPr>
              <w:t>Hřiště s travnatým povrchem</w:t>
            </w:r>
          </w:p>
          <w:p w:rsidR="00AC159A" w:rsidRDefault="00612278">
            <w:pPr>
              <w:pStyle w:val="Default"/>
              <w:numPr>
                <w:ilvl w:val="0"/>
                <w:numId w:val="6"/>
              </w:numPr>
              <w:spacing w:after="22"/>
              <w:rPr>
                <w:rStyle w:val="Siln"/>
                <w:b w:val="0"/>
              </w:rPr>
            </w:pPr>
            <w:r>
              <w:rPr>
                <w:rStyle w:val="Siln"/>
                <w:b w:val="0"/>
              </w:rPr>
              <w:t>Krajina a příroda</w:t>
            </w:r>
          </w:p>
          <w:p w:rsidR="00AC159A" w:rsidRDefault="00612278">
            <w:pPr>
              <w:pStyle w:val="Default"/>
              <w:numPr>
                <w:ilvl w:val="0"/>
                <w:numId w:val="6"/>
              </w:numPr>
              <w:spacing w:after="22"/>
              <w:rPr>
                <w:rStyle w:val="Siln"/>
                <w:b w:val="0"/>
              </w:rPr>
            </w:pPr>
            <w:r>
              <w:rPr>
                <w:rStyle w:val="Siln"/>
                <w:b w:val="0"/>
              </w:rPr>
              <w:t>MŠ</w:t>
            </w:r>
          </w:p>
          <w:p w:rsidR="00AC159A" w:rsidRDefault="00AC159A">
            <w:pPr>
              <w:pStyle w:val="Default"/>
              <w:spacing w:after="22"/>
              <w:ind w:left="720"/>
              <w:rPr>
                <w:rStyle w:val="Siln"/>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rStyle w:val="Siln"/>
                <w:b w:val="0"/>
              </w:rPr>
            </w:pPr>
            <w:r>
              <w:rPr>
                <w:rStyle w:val="Siln"/>
                <w:b w:val="0"/>
              </w:rPr>
              <w:t>SLABÉ STRÁNKY</w:t>
            </w:r>
          </w:p>
          <w:p w:rsidR="00AC159A" w:rsidRDefault="00612278">
            <w:pPr>
              <w:pStyle w:val="Default"/>
              <w:numPr>
                <w:ilvl w:val="0"/>
                <w:numId w:val="7"/>
              </w:numPr>
              <w:spacing w:after="22"/>
              <w:rPr>
                <w:rStyle w:val="Siln"/>
                <w:b w:val="0"/>
              </w:rPr>
            </w:pPr>
            <w:r>
              <w:rPr>
                <w:rStyle w:val="Siln"/>
                <w:b w:val="0"/>
              </w:rPr>
              <w:t>ZŠ - nutné dojíždění</w:t>
            </w:r>
          </w:p>
          <w:p w:rsidR="00AC159A" w:rsidRDefault="00612278">
            <w:pPr>
              <w:pStyle w:val="Default"/>
              <w:numPr>
                <w:ilvl w:val="0"/>
                <w:numId w:val="7"/>
              </w:numPr>
              <w:spacing w:after="22"/>
              <w:rPr>
                <w:rStyle w:val="Siln"/>
                <w:b w:val="0"/>
              </w:rPr>
            </w:pPr>
            <w:r>
              <w:rPr>
                <w:rStyle w:val="Siln"/>
                <w:b w:val="0"/>
              </w:rPr>
              <w:t>Stagnující počet obyvatel</w:t>
            </w:r>
          </w:p>
          <w:p w:rsidR="00AC159A" w:rsidRDefault="00612278">
            <w:pPr>
              <w:pStyle w:val="Default"/>
              <w:numPr>
                <w:ilvl w:val="0"/>
                <w:numId w:val="7"/>
              </w:numPr>
              <w:spacing w:after="22"/>
            </w:pPr>
            <w:r>
              <w:rPr>
                <w:rStyle w:val="Siln"/>
                <w:b w:val="0"/>
              </w:rPr>
              <w:t>Špatný povrch travnatého hřiště</w:t>
            </w:r>
          </w:p>
          <w:p w:rsidR="00AC159A" w:rsidRDefault="00612278">
            <w:pPr>
              <w:pStyle w:val="Default"/>
              <w:numPr>
                <w:ilvl w:val="0"/>
                <w:numId w:val="7"/>
              </w:numPr>
              <w:spacing w:after="22"/>
              <w:rPr>
                <w:rStyle w:val="Siln"/>
                <w:b w:val="0"/>
              </w:rPr>
            </w:pPr>
            <w:r>
              <w:rPr>
                <w:rStyle w:val="Siln"/>
                <w:b w:val="0"/>
              </w:rPr>
              <w:t>Chybějící zdravotní středisko</w:t>
            </w:r>
          </w:p>
          <w:p w:rsidR="00AC159A" w:rsidRDefault="00612278">
            <w:pPr>
              <w:pStyle w:val="Default"/>
              <w:numPr>
                <w:ilvl w:val="0"/>
                <w:numId w:val="7"/>
              </w:numPr>
              <w:spacing w:after="22"/>
            </w:pPr>
            <w:r>
              <w:rPr>
                <w:rStyle w:val="Siln"/>
                <w:b w:val="0"/>
              </w:rPr>
              <w:t>Chybějící pobočka pošty</w:t>
            </w:r>
          </w:p>
          <w:p w:rsidR="00AC159A" w:rsidRDefault="00AC159A">
            <w:pPr>
              <w:pStyle w:val="Default"/>
              <w:spacing w:after="22"/>
              <w:ind w:left="720"/>
              <w:rPr>
                <w:rStyle w:val="Siln"/>
                <w:b w:val="0"/>
              </w:rPr>
            </w:pPr>
          </w:p>
        </w:tc>
      </w:tr>
      <w:tr w:rsidR="00AC159A">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rStyle w:val="Siln"/>
                <w:b w:val="0"/>
              </w:rPr>
            </w:pPr>
            <w:r>
              <w:rPr>
                <w:rStyle w:val="Siln"/>
                <w:b w:val="0"/>
              </w:rPr>
              <w:t>PŘÍLEŽITOSTI</w:t>
            </w:r>
          </w:p>
          <w:p w:rsidR="00AC159A" w:rsidRDefault="00612278">
            <w:pPr>
              <w:pStyle w:val="Default"/>
              <w:numPr>
                <w:ilvl w:val="0"/>
                <w:numId w:val="8"/>
              </w:numPr>
              <w:spacing w:after="22"/>
              <w:rPr>
                <w:rStyle w:val="Siln"/>
                <w:b w:val="0"/>
              </w:rPr>
            </w:pPr>
            <w:r>
              <w:rPr>
                <w:rStyle w:val="Siln"/>
                <w:b w:val="0"/>
              </w:rPr>
              <w:t>Úprava vzhledu obce</w:t>
            </w:r>
          </w:p>
          <w:p w:rsidR="00AC159A" w:rsidRDefault="00612278">
            <w:pPr>
              <w:pStyle w:val="Default"/>
              <w:numPr>
                <w:ilvl w:val="0"/>
                <w:numId w:val="8"/>
              </w:numPr>
              <w:spacing w:after="22"/>
            </w:pPr>
            <w:r>
              <w:rPr>
                <w:rStyle w:val="Siln"/>
                <w:b w:val="0"/>
              </w:rPr>
              <w:t>Volné stavební parcely – podpora individuální výstavby</w:t>
            </w:r>
          </w:p>
          <w:p w:rsidR="00AC159A" w:rsidRDefault="00612278">
            <w:pPr>
              <w:pStyle w:val="Default"/>
              <w:numPr>
                <w:ilvl w:val="0"/>
                <w:numId w:val="8"/>
              </w:numPr>
              <w:spacing w:after="22"/>
            </w:pPr>
            <w:r>
              <w:rPr>
                <w:rStyle w:val="Siln"/>
                <w:b w:val="0"/>
              </w:rPr>
              <w:t>Rozvoj a podpora sportovních a kulturních aktivit umožňující vyžití občanů ve volném čase</w:t>
            </w:r>
          </w:p>
          <w:p w:rsidR="00AC159A" w:rsidRDefault="00612278">
            <w:pPr>
              <w:pStyle w:val="Default"/>
              <w:numPr>
                <w:ilvl w:val="0"/>
                <w:numId w:val="8"/>
              </w:numPr>
              <w:spacing w:after="22"/>
              <w:rPr>
                <w:rStyle w:val="Siln"/>
                <w:b w:val="0"/>
              </w:rPr>
            </w:pPr>
            <w:r>
              <w:rPr>
                <w:rStyle w:val="Siln"/>
                <w:b w:val="0"/>
              </w:rPr>
              <w:t>Zamezení snižování počtu obyvatel</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rStyle w:val="Siln"/>
                <w:b w:val="0"/>
              </w:rPr>
            </w:pPr>
            <w:r>
              <w:rPr>
                <w:rStyle w:val="Siln"/>
                <w:b w:val="0"/>
              </w:rPr>
              <w:t>HROZBY</w:t>
            </w:r>
          </w:p>
          <w:p w:rsidR="00AC159A" w:rsidRDefault="00612278">
            <w:pPr>
              <w:pStyle w:val="Default"/>
              <w:numPr>
                <w:ilvl w:val="0"/>
                <w:numId w:val="9"/>
              </w:numPr>
              <w:spacing w:after="22"/>
            </w:pPr>
            <w:r>
              <w:rPr>
                <w:rStyle w:val="Siln"/>
                <w:b w:val="0"/>
              </w:rPr>
              <w:t>Neexistující chodníky při silnici II a III. třídy - v roce 2019 je plánována výstavba chodníku při komunikaci II. třídy</w:t>
            </w:r>
          </w:p>
          <w:p w:rsidR="00AC159A" w:rsidRDefault="00AC159A">
            <w:pPr>
              <w:pStyle w:val="Default"/>
              <w:spacing w:after="22"/>
              <w:ind w:left="720"/>
              <w:rPr>
                <w:rStyle w:val="Siln"/>
                <w:b w:val="0"/>
              </w:rPr>
            </w:pPr>
          </w:p>
        </w:tc>
      </w:tr>
    </w:tbl>
    <w:p w:rsidR="00AC159A" w:rsidRDefault="00AC159A">
      <w:pPr>
        <w:pStyle w:val="Default"/>
        <w:spacing w:after="22"/>
        <w:rPr>
          <w:b/>
          <w:bCs/>
        </w:rPr>
      </w:pPr>
    </w:p>
    <w:p w:rsidR="00AC159A" w:rsidRDefault="00612278">
      <w:pPr>
        <w:pStyle w:val="Default"/>
        <w:spacing w:after="22"/>
        <w:rPr>
          <w:b/>
          <w:bCs/>
        </w:rPr>
      </w:pPr>
      <w:r>
        <w:rPr>
          <w:b/>
          <w:bCs/>
        </w:rPr>
        <w:t xml:space="preserve">D. - Dlouhodobý rozvoj obce je tvořen šesti hlavními okruhy: </w:t>
      </w:r>
    </w:p>
    <w:p w:rsidR="00AC159A" w:rsidRDefault="00612278">
      <w:pPr>
        <w:pStyle w:val="Default"/>
        <w:spacing w:after="22"/>
        <w:rPr>
          <w:bCs/>
        </w:rPr>
      </w:pPr>
      <w:r>
        <w:rPr>
          <w:bCs/>
        </w:rPr>
        <w:t>- občanská vybavenost a kvalita života</w:t>
      </w:r>
    </w:p>
    <w:p w:rsidR="00AC159A" w:rsidRDefault="00612278">
      <w:pPr>
        <w:pStyle w:val="Default"/>
        <w:spacing w:after="22"/>
        <w:rPr>
          <w:bCs/>
        </w:rPr>
      </w:pPr>
      <w:r>
        <w:rPr>
          <w:bCs/>
        </w:rPr>
        <w:t>- sportoviště, organizace volného času</w:t>
      </w:r>
    </w:p>
    <w:p w:rsidR="00AC159A" w:rsidRDefault="00612278">
      <w:pPr>
        <w:pStyle w:val="Default"/>
        <w:spacing w:after="22"/>
        <w:rPr>
          <w:bCs/>
        </w:rPr>
      </w:pPr>
      <w:r>
        <w:rPr>
          <w:bCs/>
        </w:rPr>
        <w:t>- kultura, veřejná správa</w:t>
      </w:r>
    </w:p>
    <w:p w:rsidR="00AC159A" w:rsidRDefault="00612278">
      <w:pPr>
        <w:pStyle w:val="Default"/>
        <w:spacing w:after="22"/>
        <w:rPr>
          <w:bCs/>
        </w:rPr>
      </w:pPr>
      <w:r>
        <w:rPr>
          <w:bCs/>
        </w:rPr>
        <w:t>- doprava a technická infrastruktura</w:t>
      </w:r>
    </w:p>
    <w:p w:rsidR="00AC159A" w:rsidRDefault="00612278">
      <w:pPr>
        <w:pStyle w:val="Default"/>
        <w:spacing w:after="22"/>
        <w:rPr>
          <w:bCs/>
        </w:rPr>
      </w:pPr>
      <w:r>
        <w:rPr>
          <w:bCs/>
        </w:rPr>
        <w:t>- územní rozvoj</w:t>
      </w:r>
    </w:p>
    <w:p w:rsidR="00AC159A" w:rsidRDefault="00612278">
      <w:pPr>
        <w:pStyle w:val="Default"/>
        <w:spacing w:after="22"/>
      </w:pPr>
      <w:r>
        <w:rPr>
          <w:bCs/>
        </w:rPr>
        <w:t>- životní prostředí</w:t>
      </w:r>
    </w:p>
    <w:p w:rsidR="00AC159A" w:rsidRDefault="00AC159A">
      <w:pPr>
        <w:pStyle w:val="Default"/>
        <w:spacing w:after="22"/>
      </w:pPr>
    </w:p>
    <w:p w:rsidR="00AC159A" w:rsidRDefault="00612278">
      <w:pPr>
        <w:pStyle w:val="Default"/>
        <w:spacing w:after="22"/>
        <w:rPr>
          <w:b/>
        </w:rPr>
      </w:pPr>
      <w:r>
        <w:rPr>
          <w:b/>
        </w:rPr>
        <w:t>D. a. -</w:t>
      </w:r>
      <w:r>
        <w:rPr>
          <w:b/>
          <w:bCs/>
        </w:rPr>
        <w:t xml:space="preserve"> Přehled jednotlivých oblastí rozvoje </w:t>
      </w:r>
    </w:p>
    <w:p w:rsidR="00AC159A" w:rsidRDefault="00612278">
      <w:pPr>
        <w:pStyle w:val="Default"/>
        <w:spacing w:after="22"/>
        <w:rPr>
          <w:b/>
          <w:sz w:val="23"/>
          <w:szCs w:val="23"/>
        </w:rPr>
      </w:pPr>
      <w:r>
        <w:rPr>
          <w:b/>
          <w:sz w:val="23"/>
          <w:szCs w:val="23"/>
        </w:rPr>
        <w:t xml:space="preserve">1. občanská vybavenost a kvalita života </w:t>
      </w:r>
    </w:p>
    <w:p w:rsidR="00AC159A" w:rsidRDefault="00612278">
      <w:pPr>
        <w:pStyle w:val="Default"/>
      </w:pPr>
      <w:r>
        <w:rPr>
          <w:sz w:val="23"/>
          <w:szCs w:val="23"/>
        </w:rPr>
        <w:t xml:space="preserve">     - cílem je zajistit odpovídající nabídku veřejných služeb a infrastruktury v oblastech využití volného času a vzdělávání</w:t>
      </w:r>
    </w:p>
    <w:p w:rsidR="00AC159A" w:rsidRDefault="00612278">
      <w:pPr>
        <w:pStyle w:val="Default"/>
        <w:rPr>
          <w:b/>
        </w:rPr>
      </w:pPr>
      <w:r>
        <w:rPr>
          <w:b/>
        </w:rPr>
        <w:t>2. sportoviště, organizace sportovních akcí</w:t>
      </w:r>
    </w:p>
    <w:p w:rsidR="00AC159A" w:rsidRDefault="00612278">
      <w:pPr>
        <w:pStyle w:val="Default"/>
        <w:numPr>
          <w:ilvl w:val="0"/>
          <w:numId w:val="1"/>
        </w:numPr>
        <w:rPr>
          <w:sz w:val="23"/>
          <w:szCs w:val="23"/>
        </w:rPr>
      </w:pPr>
      <w:r>
        <w:rPr>
          <w:sz w:val="23"/>
          <w:szCs w:val="23"/>
        </w:rPr>
        <w:t xml:space="preserve">- rozvoj sportovišť a míst vhodných k volnočasovým aktivitám, včetně priorit financování </w:t>
      </w:r>
    </w:p>
    <w:p w:rsidR="00AC159A" w:rsidRDefault="00612278">
      <w:pPr>
        <w:pStyle w:val="Default"/>
        <w:numPr>
          <w:ilvl w:val="0"/>
          <w:numId w:val="1"/>
        </w:numPr>
        <w:rPr>
          <w:sz w:val="23"/>
          <w:szCs w:val="23"/>
        </w:rPr>
      </w:pPr>
      <w:r>
        <w:rPr>
          <w:sz w:val="23"/>
          <w:szCs w:val="23"/>
        </w:rPr>
        <w:t xml:space="preserve">- podpora organizace sportovních akcí </w:t>
      </w:r>
    </w:p>
    <w:p w:rsidR="00AC159A" w:rsidRDefault="00612278">
      <w:pPr>
        <w:pStyle w:val="Default"/>
      </w:pPr>
      <w:r>
        <w:rPr>
          <w:sz w:val="23"/>
          <w:szCs w:val="23"/>
        </w:rPr>
        <w:t xml:space="preserve">      3.   - oprava povrchu hřiště za skálou</w:t>
      </w:r>
    </w:p>
    <w:p w:rsidR="00AC159A" w:rsidRDefault="00612278">
      <w:pPr>
        <w:pStyle w:val="Default"/>
        <w:spacing w:after="22"/>
        <w:rPr>
          <w:b/>
          <w:sz w:val="23"/>
          <w:szCs w:val="23"/>
        </w:rPr>
      </w:pPr>
      <w:r>
        <w:rPr>
          <w:b/>
          <w:sz w:val="23"/>
          <w:szCs w:val="23"/>
        </w:rPr>
        <w:t>3. kulturní zařízení, veřejná správa, organizace kulturních akcí, budovy obce</w:t>
      </w:r>
    </w:p>
    <w:p w:rsidR="00AC159A" w:rsidRDefault="00612278">
      <w:pPr>
        <w:pStyle w:val="Default"/>
        <w:numPr>
          <w:ilvl w:val="0"/>
          <w:numId w:val="2"/>
        </w:numPr>
        <w:rPr>
          <w:sz w:val="23"/>
          <w:szCs w:val="23"/>
        </w:rPr>
      </w:pPr>
      <w:r>
        <w:rPr>
          <w:sz w:val="23"/>
          <w:szCs w:val="23"/>
        </w:rPr>
        <w:t xml:space="preserve">- údržba budov v majetku obce </w:t>
      </w:r>
    </w:p>
    <w:p w:rsidR="00AC159A" w:rsidRDefault="00612278">
      <w:pPr>
        <w:pStyle w:val="Default"/>
        <w:numPr>
          <w:ilvl w:val="0"/>
          <w:numId w:val="2"/>
        </w:numPr>
        <w:spacing w:after="27"/>
      </w:pPr>
      <w:r>
        <w:rPr>
          <w:sz w:val="23"/>
          <w:szCs w:val="23"/>
        </w:rPr>
        <w:t xml:space="preserve">- obnova a údržba kulturních a historických památek (trvale) </w:t>
      </w:r>
    </w:p>
    <w:p w:rsidR="00AC159A" w:rsidRDefault="00612278">
      <w:pPr>
        <w:pStyle w:val="Default"/>
        <w:numPr>
          <w:ilvl w:val="0"/>
          <w:numId w:val="2"/>
        </w:numPr>
        <w:spacing w:after="27"/>
      </w:pPr>
      <w:r>
        <w:rPr>
          <w:sz w:val="23"/>
          <w:szCs w:val="23"/>
        </w:rPr>
        <w:t>- oprava podlahy v sále místního pohostinství</w:t>
      </w:r>
    </w:p>
    <w:p w:rsidR="00AC159A" w:rsidRDefault="00612278">
      <w:pPr>
        <w:pStyle w:val="Default"/>
        <w:numPr>
          <w:ilvl w:val="0"/>
          <w:numId w:val="2"/>
        </w:numPr>
        <w:rPr>
          <w:sz w:val="23"/>
          <w:szCs w:val="23"/>
        </w:rPr>
      </w:pPr>
      <w:r>
        <w:rPr>
          <w:sz w:val="23"/>
          <w:szCs w:val="23"/>
        </w:rPr>
        <w:t xml:space="preserve">- oprava budovy bývalé kovárny </w:t>
      </w:r>
    </w:p>
    <w:p w:rsidR="00AC159A" w:rsidRDefault="00612278">
      <w:pPr>
        <w:pStyle w:val="Default"/>
        <w:numPr>
          <w:ilvl w:val="0"/>
          <w:numId w:val="2"/>
        </w:numPr>
        <w:rPr>
          <w:sz w:val="23"/>
          <w:szCs w:val="23"/>
        </w:rPr>
      </w:pPr>
      <w:r>
        <w:rPr>
          <w:sz w:val="23"/>
          <w:szCs w:val="23"/>
        </w:rPr>
        <w:t xml:space="preserve">- organizace kulturních akcí </w:t>
      </w:r>
    </w:p>
    <w:p w:rsidR="00AC159A" w:rsidRDefault="00612278">
      <w:pPr>
        <w:pStyle w:val="Default"/>
        <w:numPr>
          <w:ilvl w:val="0"/>
          <w:numId w:val="2"/>
        </w:numPr>
      </w:pPr>
      <w:r>
        <w:rPr>
          <w:sz w:val="23"/>
          <w:szCs w:val="23"/>
        </w:rPr>
        <w:t>- podpora místních spolků  SDH, NOTOR CLUB</w:t>
      </w:r>
    </w:p>
    <w:p w:rsidR="00AC159A" w:rsidRDefault="00612278">
      <w:pPr>
        <w:pStyle w:val="Default"/>
      </w:pPr>
      <w:r>
        <w:rPr>
          <w:b/>
          <w:sz w:val="23"/>
          <w:szCs w:val="23"/>
        </w:rPr>
        <w:t xml:space="preserve">4. doprava a technická infrastruktura </w:t>
      </w:r>
    </w:p>
    <w:p w:rsidR="00AC159A" w:rsidRDefault="00612278">
      <w:pPr>
        <w:pStyle w:val="Default"/>
        <w:numPr>
          <w:ilvl w:val="0"/>
          <w:numId w:val="3"/>
        </w:numPr>
        <w:rPr>
          <w:sz w:val="23"/>
          <w:szCs w:val="23"/>
        </w:rPr>
      </w:pPr>
      <w:r>
        <w:rPr>
          <w:sz w:val="23"/>
          <w:szCs w:val="23"/>
        </w:rPr>
        <w:t>- zkvalitnění dopravní infrastruktury v obci</w:t>
      </w:r>
    </w:p>
    <w:p w:rsidR="00AC159A" w:rsidRDefault="00612278">
      <w:pPr>
        <w:pStyle w:val="Default"/>
        <w:numPr>
          <w:ilvl w:val="0"/>
          <w:numId w:val="3"/>
        </w:numPr>
        <w:spacing w:after="27"/>
        <w:rPr>
          <w:sz w:val="23"/>
          <w:szCs w:val="23"/>
        </w:rPr>
      </w:pPr>
      <w:r>
        <w:rPr>
          <w:sz w:val="23"/>
          <w:szCs w:val="23"/>
        </w:rPr>
        <w:t xml:space="preserve">- opravy a rekonstrukce místních komunikací (průběžně) </w:t>
      </w:r>
    </w:p>
    <w:p w:rsidR="00AC159A" w:rsidRDefault="00612278">
      <w:pPr>
        <w:pStyle w:val="Default"/>
        <w:numPr>
          <w:ilvl w:val="0"/>
          <w:numId w:val="3"/>
        </w:numPr>
      </w:pPr>
      <w:r>
        <w:rPr>
          <w:sz w:val="23"/>
          <w:szCs w:val="23"/>
        </w:rPr>
        <w:t>- úprava okolí čekáren ČSAD</w:t>
      </w:r>
    </w:p>
    <w:p w:rsidR="00AC159A" w:rsidRDefault="00612278">
      <w:pPr>
        <w:pStyle w:val="Default"/>
        <w:numPr>
          <w:ilvl w:val="0"/>
          <w:numId w:val="3"/>
        </w:numPr>
        <w:rPr>
          <w:sz w:val="23"/>
          <w:szCs w:val="23"/>
        </w:rPr>
      </w:pPr>
      <w:r>
        <w:rPr>
          <w:sz w:val="23"/>
          <w:szCs w:val="23"/>
        </w:rPr>
        <w:t xml:space="preserve">- vybudování technické infrastruktury v místech s uvažovanou novou bytovou zástavbou </w:t>
      </w:r>
    </w:p>
    <w:p w:rsidR="00AC159A" w:rsidRDefault="00612278">
      <w:pPr>
        <w:pStyle w:val="Default"/>
        <w:numPr>
          <w:ilvl w:val="0"/>
          <w:numId w:val="3"/>
        </w:numPr>
      </w:pPr>
      <w:r>
        <w:rPr>
          <w:sz w:val="23"/>
          <w:szCs w:val="23"/>
        </w:rPr>
        <w:t>- podpora dopravní obslužnosti (trvale)</w:t>
      </w:r>
    </w:p>
    <w:p w:rsidR="00AC159A" w:rsidRDefault="00612278">
      <w:pPr>
        <w:pStyle w:val="Default"/>
        <w:numPr>
          <w:ilvl w:val="0"/>
          <w:numId w:val="3"/>
        </w:numPr>
        <w:rPr>
          <w:sz w:val="23"/>
          <w:szCs w:val="23"/>
        </w:rPr>
      </w:pPr>
      <w:r>
        <w:rPr>
          <w:sz w:val="23"/>
          <w:szCs w:val="23"/>
        </w:rPr>
        <w:t>- úprava parkoviště u bytovek</w:t>
      </w:r>
    </w:p>
    <w:p w:rsidR="00703BCA" w:rsidRDefault="00703BCA" w:rsidP="00703BCA">
      <w:pPr>
        <w:pStyle w:val="Default"/>
        <w:rPr>
          <w:sz w:val="23"/>
          <w:szCs w:val="23"/>
        </w:rPr>
      </w:pPr>
    </w:p>
    <w:p w:rsidR="00703BCA" w:rsidRDefault="00703BCA" w:rsidP="00703BCA">
      <w:pPr>
        <w:pStyle w:val="Default"/>
        <w:rPr>
          <w:sz w:val="23"/>
          <w:szCs w:val="23"/>
        </w:rPr>
      </w:pPr>
    </w:p>
    <w:p w:rsidR="00AC159A" w:rsidRDefault="00612278">
      <w:pPr>
        <w:pStyle w:val="Default"/>
        <w:spacing w:after="22"/>
        <w:rPr>
          <w:b/>
          <w:sz w:val="23"/>
          <w:szCs w:val="23"/>
        </w:rPr>
      </w:pPr>
      <w:r>
        <w:rPr>
          <w:b/>
          <w:sz w:val="23"/>
          <w:szCs w:val="23"/>
        </w:rPr>
        <w:lastRenderedPageBreak/>
        <w:t xml:space="preserve">5. územní rozvoj </w:t>
      </w:r>
    </w:p>
    <w:p w:rsidR="00AC159A" w:rsidRDefault="00612278">
      <w:pPr>
        <w:pStyle w:val="Default"/>
        <w:numPr>
          <w:ilvl w:val="0"/>
          <w:numId w:val="4"/>
        </w:numPr>
        <w:spacing w:after="27"/>
      </w:pPr>
      <w:r>
        <w:rPr>
          <w:sz w:val="23"/>
          <w:szCs w:val="23"/>
        </w:rPr>
        <w:t xml:space="preserve">- podpora výstavby rodinných domů, vytváření lokalit pro výstavbu </w:t>
      </w:r>
    </w:p>
    <w:p w:rsidR="00AC159A" w:rsidRDefault="00612278">
      <w:pPr>
        <w:pStyle w:val="Default"/>
        <w:rPr>
          <w:b/>
          <w:sz w:val="23"/>
          <w:szCs w:val="23"/>
        </w:rPr>
      </w:pPr>
      <w:r>
        <w:rPr>
          <w:b/>
          <w:sz w:val="23"/>
          <w:szCs w:val="23"/>
        </w:rPr>
        <w:t xml:space="preserve">6. životní prostředí </w:t>
      </w:r>
    </w:p>
    <w:p w:rsidR="00AC159A" w:rsidRDefault="00612278">
      <w:pPr>
        <w:pStyle w:val="Default"/>
        <w:numPr>
          <w:ilvl w:val="0"/>
          <w:numId w:val="5"/>
        </w:numPr>
        <w:spacing w:after="126"/>
      </w:pPr>
      <w:r>
        <w:rPr>
          <w:sz w:val="23"/>
          <w:szCs w:val="23"/>
        </w:rPr>
        <w:t xml:space="preserve">- výchova obyvatelstva ke vztahu k životnímu prostředí a historickému dědictví </w:t>
      </w:r>
    </w:p>
    <w:p w:rsidR="00AC159A" w:rsidRDefault="00612278">
      <w:pPr>
        <w:pStyle w:val="Default"/>
        <w:numPr>
          <w:ilvl w:val="0"/>
          <w:numId w:val="5"/>
        </w:numPr>
        <w:spacing w:after="28"/>
        <w:rPr>
          <w:sz w:val="23"/>
          <w:szCs w:val="23"/>
        </w:rPr>
      </w:pPr>
      <w:r>
        <w:rPr>
          <w:sz w:val="23"/>
          <w:szCs w:val="23"/>
        </w:rPr>
        <w:t xml:space="preserve">- optimalizace systému nakládání s komunálním odpadem a odstraňování starých ekologických zátěží </w:t>
      </w:r>
    </w:p>
    <w:p w:rsidR="00AC159A" w:rsidRDefault="00612278">
      <w:pPr>
        <w:pStyle w:val="Default"/>
        <w:numPr>
          <w:ilvl w:val="0"/>
          <w:numId w:val="5"/>
        </w:numPr>
        <w:spacing w:after="126"/>
      </w:pPr>
      <w:r>
        <w:rPr>
          <w:sz w:val="23"/>
          <w:szCs w:val="23"/>
        </w:rPr>
        <w:t xml:space="preserve">- zachování a ochrana kvalitního životního prostředí v obci i v širším okolí </w:t>
      </w:r>
    </w:p>
    <w:p w:rsidR="00AC159A" w:rsidRDefault="00612278">
      <w:pPr>
        <w:pStyle w:val="Default"/>
        <w:numPr>
          <w:ilvl w:val="0"/>
          <w:numId w:val="5"/>
        </w:numPr>
        <w:spacing w:after="126"/>
      </w:pPr>
      <w:r>
        <w:t xml:space="preserve">- </w:t>
      </w:r>
      <w:r>
        <w:rPr>
          <w:sz w:val="23"/>
          <w:szCs w:val="23"/>
        </w:rPr>
        <w:t xml:space="preserve">údržba veřejných prostranství (trvale) </w:t>
      </w:r>
    </w:p>
    <w:p w:rsidR="00AC159A" w:rsidRDefault="00612278">
      <w:pPr>
        <w:pStyle w:val="Default"/>
        <w:numPr>
          <w:ilvl w:val="0"/>
          <w:numId w:val="5"/>
        </w:numPr>
        <w:rPr>
          <w:sz w:val="23"/>
          <w:szCs w:val="23"/>
        </w:rPr>
      </w:pPr>
      <w:r>
        <w:rPr>
          <w:sz w:val="23"/>
          <w:szCs w:val="23"/>
        </w:rPr>
        <w:t xml:space="preserve">- stabilizace veřejné zeleně a veřejných prostranství v obcích (dlouhodobě) </w:t>
      </w:r>
    </w:p>
    <w:p w:rsidR="00AC159A" w:rsidRDefault="00612278">
      <w:pPr>
        <w:pStyle w:val="Default"/>
        <w:numPr>
          <w:ilvl w:val="0"/>
          <w:numId w:val="5"/>
        </w:numPr>
        <w:rPr>
          <w:sz w:val="23"/>
          <w:szCs w:val="23"/>
        </w:rPr>
      </w:pPr>
      <w:r>
        <w:rPr>
          <w:sz w:val="23"/>
          <w:szCs w:val="23"/>
        </w:rPr>
        <w:t xml:space="preserve">- péče a ochrana v obecních lesích (trvale) </w:t>
      </w:r>
    </w:p>
    <w:p w:rsidR="00AC159A" w:rsidRDefault="00612278">
      <w:pPr>
        <w:pStyle w:val="Default"/>
        <w:numPr>
          <w:ilvl w:val="0"/>
          <w:numId w:val="5"/>
        </w:numPr>
        <w:spacing w:after="28"/>
        <w:rPr>
          <w:sz w:val="23"/>
          <w:szCs w:val="23"/>
        </w:rPr>
      </w:pPr>
      <w:r>
        <w:rPr>
          <w:sz w:val="23"/>
          <w:szCs w:val="23"/>
        </w:rPr>
        <w:t xml:space="preserve">- odstraňování černých nepovolených skládek (průběžně) </w:t>
      </w:r>
    </w:p>
    <w:p w:rsidR="00AC159A" w:rsidRDefault="00612278">
      <w:pPr>
        <w:pStyle w:val="Default"/>
        <w:numPr>
          <w:ilvl w:val="0"/>
          <w:numId w:val="5"/>
        </w:numPr>
        <w:spacing w:after="28"/>
        <w:rPr>
          <w:sz w:val="23"/>
          <w:szCs w:val="23"/>
        </w:rPr>
      </w:pPr>
      <w:r>
        <w:rPr>
          <w:sz w:val="23"/>
          <w:szCs w:val="23"/>
        </w:rPr>
        <w:t xml:space="preserve">- udržování rybníků (trvale) </w:t>
      </w:r>
    </w:p>
    <w:p w:rsidR="00AC159A" w:rsidRDefault="00612278">
      <w:pPr>
        <w:pStyle w:val="Default"/>
        <w:numPr>
          <w:ilvl w:val="0"/>
          <w:numId w:val="5"/>
        </w:numPr>
        <w:rPr>
          <w:sz w:val="23"/>
          <w:szCs w:val="23"/>
        </w:rPr>
      </w:pPr>
      <w:r>
        <w:rPr>
          <w:sz w:val="23"/>
          <w:szCs w:val="23"/>
        </w:rPr>
        <w:t xml:space="preserve">- odstranění starých nebezpečných stromů a výsadba nových (průběžně) </w:t>
      </w:r>
    </w:p>
    <w:p w:rsidR="00AC159A" w:rsidRDefault="00612278">
      <w:pPr>
        <w:pStyle w:val="Default"/>
        <w:numPr>
          <w:ilvl w:val="0"/>
          <w:numId w:val="5"/>
        </w:numPr>
        <w:rPr>
          <w:sz w:val="23"/>
          <w:szCs w:val="23"/>
        </w:rPr>
      </w:pPr>
      <w:r>
        <w:rPr>
          <w:sz w:val="23"/>
          <w:szCs w:val="23"/>
        </w:rPr>
        <w:t>- oprava vodní nádrže v obci</w:t>
      </w:r>
    </w:p>
    <w:p w:rsidR="00AC159A" w:rsidRDefault="00612278">
      <w:pPr>
        <w:pStyle w:val="Default"/>
        <w:numPr>
          <w:ilvl w:val="0"/>
          <w:numId w:val="5"/>
        </w:numPr>
        <w:rPr>
          <w:sz w:val="23"/>
          <w:szCs w:val="23"/>
        </w:rPr>
      </w:pPr>
      <w:r>
        <w:rPr>
          <w:sz w:val="23"/>
          <w:szCs w:val="23"/>
        </w:rPr>
        <w:t xml:space="preserve"> - protipovodňové opatření –„ </w:t>
      </w:r>
      <w:proofErr w:type="spellStart"/>
      <w:r>
        <w:rPr>
          <w:sz w:val="23"/>
          <w:szCs w:val="23"/>
        </w:rPr>
        <w:t>lapol</w:t>
      </w:r>
      <w:proofErr w:type="spellEnd"/>
      <w:r>
        <w:rPr>
          <w:sz w:val="23"/>
          <w:szCs w:val="23"/>
        </w:rPr>
        <w:t>“</w:t>
      </w:r>
    </w:p>
    <w:p w:rsidR="00AC159A" w:rsidRDefault="00612278">
      <w:pPr>
        <w:pStyle w:val="Default"/>
        <w:numPr>
          <w:ilvl w:val="0"/>
          <w:numId w:val="5"/>
        </w:numPr>
        <w:rPr>
          <w:sz w:val="23"/>
          <w:szCs w:val="23"/>
        </w:rPr>
      </w:pPr>
      <w:r>
        <w:rPr>
          <w:sz w:val="23"/>
          <w:szCs w:val="23"/>
        </w:rPr>
        <w:t>- odstranění náletových dřevin u skály a vybudování vyhlídkového bodu na skále</w:t>
      </w:r>
    </w:p>
    <w:p w:rsidR="00AC159A" w:rsidRDefault="00612278">
      <w:pPr>
        <w:pStyle w:val="Default"/>
        <w:rPr>
          <w:b/>
          <w:sz w:val="23"/>
          <w:szCs w:val="23"/>
        </w:rPr>
      </w:pPr>
      <w:r>
        <w:rPr>
          <w:b/>
          <w:sz w:val="23"/>
          <w:szCs w:val="23"/>
        </w:rPr>
        <w:t>7. památky</w:t>
      </w:r>
    </w:p>
    <w:p w:rsidR="00AC159A" w:rsidRDefault="00612278">
      <w:pPr>
        <w:pStyle w:val="Default"/>
      </w:pPr>
      <w:r>
        <w:rPr>
          <w:sz w:val="23"/>
          <w:szCs w:val="23"/>
        </w:rPr>
        <w:t xml:space="preserve">         1. - oprava sakrální stavby – Boží muka</w:t>
      </w:r>
    </w:p>
    <w:p w:rsidR="00AC159A" w:rsidRDefault="00AC159A">
      <w:pPr>
        <w:pStyle w:val="Default"/>
      </w:pPr>
    </w:p>
    <w:p w:rsidR="00AC159A" w:rsidRDefault="00AC159A">
      <w:pPr>
        <w:jc w:val="left"/>
        <w:rPr>
          <w:rFonts w:ascii="Times New Roman" w:hAnsi="Times New Roman"/>
          <w:color w:val="FF0000"/>
          <w:sz w:val="24"/>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AC159A">
      <w:pPr>
        <w:jc w:val="left"/>
        <w:rPr>
          <w:rFonts w:ascii="Times New Roman" w:hAnsi="Times New Roman"/>
        </w:rPr>
      </w:pPr>
    </w:p>
    <w:p w:rsidR="00AC159A" w:rsidRDefault="00612278">
      <w:pPr>
        <w:jc w:val="left"/>
        <w:rPr>
          <w:rFonts w:ascii="Times New Roman" w:hAnsi="Times New Roman"/>
        </w:rPr>
      </w:pPr>
      <w:r>
        <w:rPr>
          <w:rFonts w:ascii="Times New Roman" w:hAnsi="Times New Roman"/>
        </w:rPr>
        <w:lastRenderedPageBreak/>
        <w:t>Stanovení priorit projektů:</w:t>
      </w:r>
    </w:p>
    <w:p w:rsidR="00AC159A" w:rsidRDefault="00612278">
      <w:pPr>
        <w:jc w:val="left"/>
        <w:rPr>
          <w:rFonts w:ascii="Times New Roman" w:hAnsi="Times New Roman"/>
          <w:color w:val="FF0000"/>
        </w:rPr>
      </w:pPr>
      <w:r>
        <w:rPr>
          <w:rFonts w:ascii="Times New Roman" w:hAnsi="Times New Roman"/>
          <w:color w:val="FF0000"/>
        </w:rPr>
        <w:t>A - vysoká                                                       B - střední                                             C - nízká</w:t>
      </w:r>
    </w:p>
    <w:p w:rsidR="00AC159A" w:rsidRDefault="00612278">
      <w:pPr>
        <w:jc w:val="left"/>
        <w:rPr>
          <w:rFonts w:ascii="Times New Roman" w:hAnsi="Times New Roman"/>
          <w:b/>
        </w:rPr>
      </w:pPr>
      <w:r>
        <w:rPr>
          <w:rFonts w:ascii="Times New Roman" w:hAnsi="Times New Roman"/>
          <w:b/>
        </w:rPr>
        <w:t xml:space="preserve">D. </w:t>
      </w:r>
      <w:proofErr w:type="gramStart"/>
      <w:r>
        <w:rPr>
          <w:rFonts w:ascii="Times New Roman" w:hAnsi="Times New Roman"/>
          <w:b/>
        </w:rPr>
        <w:t>a.</w:t>
      </w:r>
      <w:r>
        <w:rPr>
          <w:b/>
          <w:bCs/>
        </w:rPr>
        <w:t xml:space="preserve">  Harmonogram</w:t>
      </w:r>
      <w:proofErr w:type="gramEnd"/>
      <w:r>
        <w:rPr>
          <w:b/>
          <w:bCs/>
        </w:rPr>
        <w:t xml:space="preserve"> plnění plánu</w:t>
      </w:r>
    </w:p>
    <w:p w:rsidR="00AC159A" w:rsidRDefault="00612278">
      <w:pPr>
        <w:jc w:val="left"/>
        <w:rPr>
          <w:rFonts w:ascii="Times New Roman" w:hAnsi="Times New Roman"/>
          <w:b/>
        </w:rPr>
      </w:pPr>
      <w:r>
        <w:rPr>
          <w:rFonts w:ascii="Times New Roman" w:hAnsi="Times New Roman"/>
          <w:b/>
          <w:bCs/>
          <w:sz w:val="23"/>
          <w:szCs w:val="23"/>
        </w:rPr>
        <w:t xml:space="preserve">Priorita D. a. 2.3. </w:t>
      </w:r>
      <w:r>
        <w:rPr>
          <w:rFonts w:ascii="Times New Roman" w:hAnsi="Times New Roman"/>
          <w:b/>
        </w:rPr>
        <w:t>Sportoviště</w:t>
      </w:r>
    </w:p>
    <w:tbl>
      <w:tblPr>
        <w:tblW w:w="92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299"/>
        <w:gridCol w:w="3993"/>
      </w:tblGrid>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color w:val="FF0000"/>
              </w:rPr>
            </w:pPr>
            <w:r>
              <w:rPr>
                <w:rFonts w:ascii="Times New Roman" w:hAnsi="Times New Roman"/>
              </w:rPr>
              <w:t xml:space="preserve">Název aktivity - </w:t>
            </w:r>
            <w:r>
              <w:rPr>
                <w:rFonts w:ascii="Times New Roman" w:hAnsi="Times New Roman"/>
                <w:color w:val="FF0000"/>
              </w:rPr>
              <w:t>PRIORITA  B</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oprava povrchu hřiště za skálou</w:t>
            </w:r>
          </w:p>
          <w:p w:rsidR="00AC159A" w:rsidRDefault="00AC159A">
            <w:pPr>
              <w:jc w:val="left"/>
              <w:rPr>
                <w:rFonts w:ascii="Times New Roman" w:hAnsi="Times New Roman"/>
              </w:rPr>
            </w:pPr>
          </w:p>
        </w:tc>
      </w:tr>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500.000,- Kč</w:t>
            </w:r>
          </w:p>
        </w:tc>
      </w:tr>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Předpokládaný termín realizace</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2020 - 2021</w:t>
            </w:r>
          </w:p>
        </w:tc>
      </w:tr>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 z rozpočtu obce</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200.000,- Kč</w:t>
            </w:r>
          </w:p>
        </w:tc>
      </w:tr>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zdroje financování</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 xml:space="preserve"> Dotační programy 300.000,- Kč</w:t>
            </w:r>
          </w:p>
        </w:tc>
      </w:tr>
      <w:tr w:rsidR="00AC159A">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Stručný popis projektu</w:t>
            </w: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Úprava povrchu hřiště</w:t>
            </w:r>
          </w:p>
        </w:tc>
      </w:tr>
      <w:tr w:rsidR="00AC159A">
        <w:trPr>
          <w:trHeight w:val="568"/>
        </w:trPr>
        <w:tc>
          <w:tcPr>
            <w:tcW w:w="5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rPr>
                <w:rFonts w:ascii="Times New Roman" w:hAnsi="Times New Roman"/>
              </w:rPr>
            </w:pPr>
            <w:r>
              <w:rPr>
                <w:rFonts w:ascii="Times New Roman" w:hAnsi="Times New Roman"/>
              </w:rPr>
              <w:t>Cíl projektu</w:t>
            </w:r>
          </w:p>
          <w:p w:rsidR="00AC159A" w:rsidRDefault="00AC159A">
            <w:pPr>
              <w:ind w:left="108"/>
              <w:jc w:val="left"/>
              <w:rPr>
                <w:rFonts w:ascii="Times New Roman" w:hAnsi="Times New Roman"/>
              </w:rPr>
            </w:pPr>
          </w:p>
        </w:tc>
        <w:tc>
          <w:tcPr>
            <w:tcW w:w="3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rPr>
                <w:rFonts w:ascii="Times New Roman" w:hAnsi="Times New Roman"/>
              </w:rPr>
            </w:pPr>
            <w:r>
              <w:rPr>
                <w:rFonts w:ascii="Times New Roman" w:hAnsi="Times New Roman"/>
              </w:rPr>
              <w:t>Zlepšení sportovního vyžití</w:t>
            </w:r>
          </w:p>
          <w:p w:rsidR="00AC159A" w:rsidRDefault="00612278">
            <w:pPr>
              <w:spacing w:after="0" w:line="240" w:lineRule="auto"/>
              <w:jc w:val="left"/>
              <w:rPr>
                <w:rFonts w:ascii="Times New Roman" w:hAnsi="Times New Roman"/>
              </w:rPr>
            </w:pPr>
            <w:r>
              <w:rPr>
                <w:rFonts w:ascii="Times New Roman" w:hAnsi="Times New Roman"/>
              </w:rPr>
              <w:t>místních občanů a složek obce ( SDH, NOTOR CLUB)</w:t>
            </w:r>
          </w:p>
          <w:p w:rsidR="00AC159A" w:rsidRDefault="00AC159A">
            <w:pPr>
              <w:jc w:val="left"/>
              <w:rPr>
                <w:rFonts w:ascii="Times New Roman" w:hAnsi="Times New Roman"/>
              </w:rPr>
            </w:pPr>
          </w:p>
        </w:tc>
      </w:tr>
    </w:tbl>
    <w:p w:rsidR="00AC159A" w:rsidRDefault="00AC159A">
      <w:pPr>
        <w:jc w:val="left"/>
        <w:rPr>
          <w:rFonts w:ascii="Times New Roman" w:hAnsi="Times New Roman"/>
        </w:rPr>
      </w:pPr>
    </w:p>
    <w:p w:rsidR="00AC159A" w:rsidRDefault="00612278">
      <w:pPr>
        <w:pStyle w:val="Default"/>
        <w:spacing w:after="22"/>
        <w:rPr>
          <w:b/>
          <w:sz w:val="23"/>
          <w:szCs w:val="23"/>
        </w:rPr>
      </w:pPr>
      <w:r>
        <w:rPr>
          <w:b/>
          <w:bCs/>
          <w:sz w:val="23"/>
          <w:szCs w:val="23"/>
        </w:rPr>
        <w:t xml:space="preserve">Priorita D. a. 3. 4. </w:t>
      </w:r>
      <w:r>
        <w:rPr>
          <w:b/>
          <w:sz w:val="23"/>
          <w:szCs w:val="23"/>
        </w:rPr>
        <w:t>Budovy obce</w:t>
      </w:r>
    </w:p>
    <w:p w:rsidR="00AC159A" w:rsidRDefault="00AC159A">
      <w:pPr>
        <w:pStyle w:val="Default"/>
        <w:spacing w:after="22"/>
        <w:rPr>
          <w:b/>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53"/>
        <w:gridCol w:w="74"/>
        <w:gridCol w:w="3861"/>
      </w:tblGrid>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 xml:space="preserve">Název aktivity  - </w:t>
            </w:r>
            <w:r>
              <w:rPr>
                <w:rFonts w:ascii="Times New Roman" w:hAnsi="Times New Roman"/>
                <w:color w:val="FF0000"/>
              </w:rPr>
              <w:t>PRIORITA B</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sz w:val="23"/>
                <w:szCs w:val="23"/>
              </w:rPr>
              <w:t>oprava budovy bývalé kovárny</w:t>
            </w:r>
          </w:p>
        </w:tc>
      </w:tr>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1.500.000,- Kč</w:t>
            </w:r>
          </w:p>
        </w:tc>
      </w:tr>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Předpokládaný termín realizace</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2020 - 2021</w:t>
            </w:r>
          </w:p>
        </w:tc>
      </w:tr>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 z rozpočtu obce</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500.000,- Kč</w:t>
            </w:r>
          </w:p>
        </w:tc>
      </w:tr>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zdroje financování</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Dotační programy  1.000.000,- Kč</w:t>
            </w:r>
          </w:p>
        </w:tc>
      </w:tr>
      <w:tr w:rsidR="00AC159A">
        <w:tc>
          <w:tcPr>
            <w:tcW w:w="54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Stručný popis projektu</w:t>
            </w:r>
          </w:p>
        </w:tc>
        <w:tc>
          <w:tcPr>
            <w:tcW w:w="38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Oprava fasády</w:t>
            </w:r>
          </w:p>
        </w:tc>
      </w:tr>
      <w:tr w:rsidR="00AC159A">
        <w:trPr>
          <w:trHeight w:val="661"/>
        </w:trPr>
        <w:tc>
          <w:tcPr>
            <w:tcW w:w="53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sz w:val="23"/>
                <w:szCs w:val="23"/>
              </w:rPr>
            </w:pPr>
            <w:r>
              <w:rPr>
                <w:bCs/>
                <w:sz w:val="23"/>
                <w:szCs w:val="23"/>
              </w:rPr>
              <w:t>Cíl projektu</w:t>
            </w:r>
          </w:p>
        </w:tc>
        <w:tc>
          <w:tcPr>
            <w:tcW w:w="39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spacing w:after="22"/>
              <w:rPr>
                <w:bCs/>
                <w:sz w:val="23"/>
                <w:szCs w:val="23"/>
              </w:rPr>
            </w:pPr>
            <w:r>
              <w:rPr>
                <w:bCs/>
                <w:sz w:val="23"/>
                <w:szCs w:val="23"/>
              </w:rPr>
              <w:t xml:space="preserve">Zlepšení vzhledu budovy </w:t>
            </w:r>
          </w:p>
        </w:tc>
      </w:tr>
    </w:tbl>
    <w:p w:rsidR="00AC159A" w:rsidRDefault="00AC159A">
      <w:pPr>
        <w:jc w:val="left"/>
      </w:pPr>
    </w:p>
    <w:p w:rsidR="00AC159A" w:rsidRDefault="00612278">
      <w:pPr>
        <w:pStyle w:val="Default"/>
        <w:spacing w:after="22"/>
      </w:pPr>
      <w:r>
        <w:rPr>
          <w:b/>
          <w:bCs/>
          <w:sz w:val="23"/>
          <w:szCs w:val="23"/>
        </w:rPr>
        <w:t xml:space="preserve">Priorita D. a. </w:t>
      </w:r>
      <w:proofErr w:type="gramStart"/>
      <w:r>
        <w:rPr>
          <w:b/>
          <w:bCs/>
          <w:sz w:val="23"/>
          <w:szCs w:val="23"/>
        </w:rPr>
        <w:t>3.3</w:t>
      </w:r>
      <w:proofErr w:type="gramEnd"/>
      <w:r>
        <w:rPr>
          <w:b/>
          <w:bCs/>
          <w:sz w:val="23"/>
          <w:szCs w:val="23"/>
        </w:rPr>
        <w:t>.  budovy obce</w:t>
      </w:r>
    </w:p>
    <w:p w:rsidR="00AC159A" w:rsidRDefault="00AC159A">
      <w:pPr>
        <w:jc w:val="left"/>
        <w:rPr>
          <w:rFonts w:ascii="Times New Roman" w:hAnsi="Times New Roman"/>
          <w:b/>
        </w:rPr>
      </w:pPr>
    </w:p>
    <w:tbl>
      <w:tblPr>
        <w:tblW w:w="92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69"/>
        <w:gridCol w:w="3924"/>
      </w:tblGrid>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 xml:space="preserve">Název aktivity - </w:t>
            </w:r>
            <w:r>
              <w:rPr>
                <w:rFonts w:ascii="Times New Roman" w:hAnsi="Times New Roman"/>
                <w:color w:val="FF0000"/>
              </w:rPr>
              <w:t>PRIORITA B</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rPr>
                <w:sz w:val="23"/>
                <w:szCs w:val="23"/>
              </w:rPr>
              <w:t>Oprava podlahy v sále místního pohostinství</w:t>
            </w:r>
          </w:p>
          <w:p w:rsidR="00AC159A" w:rsidRDefault="00AC159A">
            <w:pPr>
              <w:jc w:val="left"/>
              <w:rPr>
                <w:rFonts w:ascii="Times New Roman" w:hAnsi="Times New Roman"/>
              </w:rPr>
            </w:pPr>
          </w:p>
        </w:tc>
      </w:tr>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highlight w:val="yellow"/>
              </w:rPr>
            </w:pPr>
            <w:r>
              <w:rPr>
                <w:rFonts w:ascii="Times New Roman" w:hAnsi="Times New Roman"/>
              </w:rPr>
              <w:t>Předpokládané finanční náklady</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120.000,- Kč včetně DPH</w:t>
            </w:r>
          </w:p>
        </w:tc>
      </w:tr>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highlight w:val="yellow"/>
              </w:rPr>
            </w:pPr>
            <w:r>
              <w:rPr>
                <w:rFonts w:ascii="Times New Roman" w:hAnsi="Times New Roman"/>
              </w:rPr>
              <w:t>Předpokládaný termín realizace</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2020</w:t>
            </w:r>
          </w:p>
        </w:tc>
      </w:tr>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highlight w:val="yellow"/>
              </w:rPr>
            </w:pPr>
            <w:r>
              <w:rPr>
                <w:rFonts w:ascii="Times New Roman" w:hAnsi="Times New Roman"/>
              </w:rPr>
              <w:t>Předpokládané finanční náklady z rozpočtu obce</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70.000,- Kč</w:t>
            </w:r>
          </w:p>
        </w:tc>
      </w:tr>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highlight w:val="yellow"/>
              </w:rPr>
            </w:pPr>
            <w:r>
              <w:rPr>
                <w:rFonts w:ascii="Times New Roman" w:hAnsi="Times New Roman"/>
              </w:rPr>
              <w:t xml:space="preserve">Předpokládané </w:t>
            </w:r>
            <w:proofErr w:type="gramStart"/>
            <w:r>
              <w:rPr>
                <w:rFonts w:ascii="Times New Roman" w:hAnsi="Times New Roman"/>
              </w:rPr>
              <w:t>zdroje  financování</w:t>
            </w:r>
            <w:proofErr w:type="gramEnd"/>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Dotační programy 50.000,- Kč</w:t>
            </w:r>
          </w:p>
        </w:tc>
      </w:tr>
      <w:tr w:rsidR="00AC159A">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highlight w:val="yellow"/>
              </w:rPr>
            </w:pPr>
            <w:r>
              <w:rPr>
                <w:rFonts w:ascii="Times New Roman" w:hAnsi="Times New Roman"/>
              </w:rPr>
              <w:t>Stručný popis projektu</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Renovace parketových vlysů a překládka parket v místě o velikosti ca. 10 m2</w:t>
            </w:r>
          </w:p>
        </w:tc>
      </w:tr>
      <w:tr w:rsidR="00AC159A">
        <w:trPr>
          <w:trHeight w:val="436"/>
        </w:trPr>
        <w:tc>
          <w:tcPr>
            <w:tcW w:w="5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rPr>
                <w:highlight w:val="yellow"/>
              </w:rPr>
            </w:pPr>
            <w:r>
              <w:t>Cíl projektu</w:t>
            </w:r>
          </w:p>
        </w:tc>
        <w:tc>
          <w:tcPr>
            <w:tcW w:w="39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t xml:space="preserve">Zajištění bezpečného kulturního vyžití </w:t>
            </w:r>
          </w:p>
        </w:tc>
      </w:tr>
    </w:tbl>
    <w:p w:rsidR="00AC159A" w:rsidRDefault="00AC159A">
      <w:pPr>
        <w:jc w:val="left"/>
      </w:pPr>
    </w:p>
    <w:p w:rsidR="00AC159A" w:rsidRDefault="00AC159A">
      <w:pPr>
        <w:pStyle w:val="Default"/>
        <w:spacing w:after="22"/>
      </w:pPr>
    </w:p>
    <w:p w:rsidR="00AC159A" w:rsidRDefault="00612278">
      <w:pPr>
        <w:pStyle w:val="Default"/>
        <w:spacing w:after="22"/>
        <w:rPr>
          <w:b/>
          <w:sz w:val="23"/>
          <w:szCs w:val="23"/>
        </w:rPr>
      </w:pPr>
      <w:r>
        <w:rPr>
          <w:b/>
          <w:bCs/>
          <w:sz w:val="23"/>
          <w:szCs w:val="23"/>
        </w:rPr>
        <w:t xml:space="preserve">Priorita D. a. </w:t>
      </w:r>
      <w:proofErr w:type="gramStart"/>
      <w:r>
        <w:rPr>
          <w:b/>
          <w:bCs/>
          <w:sz w:val="23"/>
          <w:szCs w:val="23"/>
        </w:rPr>
        <w:t>4.9</w:t>
      </w:r>
      <w:proofErr w:type="gramEnd"/>
      <w:r>
        <w:rPr>
          <w:b/>
          <w:bCs/>
          <w:sz w:val="23"/>
          <w:szCs w:val="23"/>
        </w:rPr>
        <w:t xml:space="preserve">.  </w:t>
      </w:r>
      <w:r>
        <w:rPr>
          <w:b/>
          <w:sz w:val="23"/>
          <w:szCs w:val="23"/>
        </w:rPr>
        <w:t>doprava a technická infrastruktura</w:t>
      </w:r>
    </w:p>
    <w:p w:rsidR="00AC159A" w:rsidRDefault="00AC159A">
      <w:pPr>
        <w:jc w:val="left"/>
        <w:rPr>
          <w:rFonts w:ascii="Times New Roman" w:hAnsi="Times New Roman"/>
          <w:b/>
        </w:rPr>
      </w:pPr>
    </w:p>
    <w:tbl>
      <w:tblPr>
        <w:tblW w:w="9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68"/>
        <w:gridCol w:w="3992"/>
      </w:tblGrid>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 xml:space="preserve">Název aktivity  - </w:t>
            </w:r>
            <w:r>
              <w:rPr>
                <w:rFonts w:ascii="Times New Roman" w:hAnsi="Times New Roman"/>
                <w:color w:val="FF0000"/>
              </w:rPr>
              <w:t>PRIORITA C</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Úprava parkoviště u bytovek</w:t>
            </w:r>
          </w:p>
          <w:p w:rsidR="00AC159A" w:rsidRDefault="00AC159A">
            <w:pPr>
              <w:jc w:val="left"/>
              <w:rPr>
                <w:rFonts w:ascii="Times New Roman" w:hAnsi="Times New Roman"/>
              </w:rPr>
            </w:pPr>
          </w:p>
        </w:tc>
      </w:tr>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200.000,- Kč</w:t>
            </w:r>
          </w:p>
        </w:tc>
      </w:tr>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Předpokládaný termín realizace</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rPr>
                <w:rFonts w:ascii="Times New Roman" w:hAnsi="Times New Roman"/>
              </w:rPr>
              <w:t>2021 - 2022</w:t>
            </w:r>
          </w:p>
        </w:tc>
      </w:tr>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finanční náklady z rozpočtu obce</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100.000,- Kč</w:t>
            </w:r>
          </w:p>
        </w:tc>
      </w:tr>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Předpokládané zdroje financování</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 xml:space="preserve"> Dotační programy 100.000,- Kč</w:t>
            </w:r>
          </w:p>
        </w:tc>
      </w:tr>
      <w:tr w:rsidR="00AC159A">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Stručný popis projektu</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rFonts w:ascii="Times New Roman" w:hAnsi="Times New Roman"/>
              </w:rPr>
            </w:pPr>
            <w:r>
              <w:rPr>
                <w:rFonts w:ascii="Times New Roman" w:hAnsi="Times New Roman"/>
              </w:rPr>
              <w:t>Úprava povrchu provizorního parkoviště</w:t>
            </w:r>
          </w:p>
        </w:tc>
      </w:tr>
      <w:tr w:rsidR="00AC159A">
        <w:trPr>
          <w:trHeight w:val="436"/>
        </w:trPr>
        <w:tc>
          <w:tcPr>
            <w:tcW w:w="53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t>Cíl projektu</w:t>
            </w:r>
          </w:p>
        </w:tc>
        <w:tc>
          <w:tcPr>
            <w:tcW w:w="3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t>Vybudování parkovacích míst v lokalitě u bytovek</w:t>
            </w:r>
          </w:p>
        </w:tc>
      </w:tr>
    </w:tbl>
    <w:p w:rsidR="00965C41" w:rsidRDefault="00965C41">
      <w:pPr>
        <w:pStyle w:val="Default"/>
        <w:rPr>
          <w:b/>
          <w:sz w:val="23"/>
          <w:szCs w:val="23"/>
        </w:rPr>
      </w:pPr>
    </w:p>
    <w:p w:rsidR="00965C41" w:rsidRDefault="00965C41">
      <w:pPr>
        <w:pStyle w:val="Default"/>
        <w:rPr>
          <w:b/>
          <w:sz w:val="23"/>
          <w:szCs w:val="23"/>
        </w:rPr>
      </w:pPr>
    </w:p>
    <w:p w:rsidR="00AC159A" w:rsidRDefault="00612278">
      <w:pPr>
        <w:pStyle w:val="Default"/>
      </w:pPr>
      <w:r>
        <w:rPr>
          <w:b/>
          <w:sz w:val="23"/>
          <w:szCs w:val="23"/>
        </w:rPr>
        <w:t xml:space="preserve">Priorita D. a. 6. </w:t>
      </w:r>
      <w:proofErr w:type="gramStart"/>
      <w:r>
        <w:rPr>
          <w:b/>
          <w:sz w:val="23"/>
          <w:szCs w:val="23"/>
        </w:rPr>
        <w:t>10 . životní</w:t>
      </w:r>
      <w:proofErr w:type="gramEnd"/>
      <w:r>
        <w:rPr>
          <w:b/>
          <w:sz w:val="23"/>
          <w:szCs w:val="23"/>
        </w:rPr>
        <w:t xml:space="preserve"> prostředí </w:t>
      </w:r>
    </w:p>
    <w:p w:rsidR="00AC159A" w:rsidRDefault="00AC159A">
      <w:pPr>
        <w:pStyle w:val="Default"/>
        <w:rPr>
          <w:b/>
          <w:sz w:val="23"/>
          <w:szCs w:val="23"/>
        </w:rPr>
      </w:pPr>
    </w:p>
    <w:p w:rsidR="00AC159A" w:rsidRDefault="00AC159A">
      <w:pPr>
        <w:pStyle w:val="Default"/>
        <w:spacing w:after="22"/>
        <w:rPr>
          <w:b/>
          <w:sz w:val="23"/>
          <w:szCs w:val="23"/>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37"/>
        <w:gridCol w:w="11"/>
        <w:gridCol w:w="3940"/>
      </w:tblGrid>
      <w:tr w:rsidR="00AC159A">
        <w:trPr>
          <w:trHeight w:val="52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color w:val="FF0000"/>
              </w:rPr>
            </w:pPr>
            <w:r>
              <w:t xml:space="preserve">Název aktivity  - </w:t>
            </w:r>
            <w:r>
              <w:rPr>
                <w:rFonts w:ascii="Times New Roman" w:hAnsi="Times New Roman"/>
                <w:color w:val="FF0000"/>
              </w:rPr>
              <w:t>PRIORITA B</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oprava vodní nádrže v obci</w:t>
            </w:r>
          </w:p>
          <w:p w:rsidR="00AC159A" w:rsidRDefault="00AC159A">
            <w:pPr>
              <w:pStyle w:val="Default"/>
              <w:ind w:left="720"/>
            </w:pP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1.200.000,- Kč</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Předpokládaný termín realizace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2021 - 2022</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 z rozpočtu obce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250.000,-Kč</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Předpokládané </w:t>
            </w:r>
            <w:proofErr w:type="gramStart"/>
            <w:r>
              <w:t>zdroje  financování</w:t>
            </w:r>
            <w:proofErr w:type="gramEnd"/>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 Dotační programy MŽP 950.000,- Kč</w:t>
            </w: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Stručný popis projektu</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Obnova a vybudování hrází</w:t>
            </w:r>
          </w:p>
        </w:tc>
      </w:tr>
      <w:tr w:rsidR="00AC159A">
        <w:trPr>
          <w:trHeight w:val="608"/>
        </w:trPr>
        <w:tc>
          <w:tcPr>
            <w:tcW w:w="5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t>Cíl projektu</w:t>
            </w:r>
          </w:p>
          <w:p w:rsidR="00AC159A" w:rsidRDefault="00AC159A">
            <w:pPr>
              <w:ind w:left="108"/>
              <w:jc w:val="left"/>
            </w:pPr>
          </w:p>
        </w:tc>
        <w:tc>
          <w:tcPr>
            <w:tcW w:w="39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spacing w:after="0" w:line="240" w:lineRule="auto"/>
              <w:jc w:val="left"/>
            </w:pPr>
            <w:r>
              <w:t>Zajištění hrází z důvodu průsaků a vody a sesuvů země do rybníka</w:t>
            </w:r>
          </w:p>
          <w:p w:rsidR="00AC159A" w:rsidRDefault="00AC159A">
            <w:pPr>
              <w:jc w:val="left"/>
            </w:pPr>
          </w:p>
        </w:tc>
      </w:tr>
    </w:tbl>
    <w:p w:rsidR="00AC159A" w:rsidRDefault="00AC159A">
      <w:pPr>
        <w:jc w:val="left"/>
      </w:pPr>
    </w:p>
    <w:p w:rsidR="00AC159A" w:rsidRDefault="00612278">
      <w:pPr>
        <w:pStyle w:val="Default"/>
        <w:rPr>
          <w:b/>
          <w:sz w:val="23"/>
          <w:szCs w:val="23"/>
        </w:rPr>
      </w:pPr>
      <w:r>
        <w:rPr>
          <w:b/>
          <w:sz w:val="23"/>
          <w:szCs w:val="23"/>
        </w:rPr>
        <w:t xml:space="preserve">Priorita D. a. 6. </w:t>
      </w:r>
      <w:proofErr w:type="gramStart"/>
      <w:r>
        <w:rPr>
          <w:b/>
          <w:sz w:val="23"/>
          <w:szCs w:val="23"/>
        </w:rPr>
        <w:t>11 . životní</w:t>
      </w:r>
      <w:proofErr w:type="gramEnd"/>
      <w:r>
        <w:rPr>
          <w:b/>
          <w:sz w:val="23"/>
          <w:szCs w:val="23"/>
        </w:rPr>
        <w:t xml:space="preserve"> prostředí </w:t>
      </w:r>
    </w:p>
    <w:p w:rsidR="00AC159A" w:rsidRDefault="00AC159A">
      <w:pPr>
        <w:pStyle w:val="Default"/>
        <w:spacing w:after="22"/>
        <w:rPr>
          <w:b/>
          <w:sz w:val="23"/>
          <w:szCs w:val="23"/>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37"/>
        <w:gridCol w:w="11"/>
        <w:gridCol w:w="3940"/>
      </w:tblGrid>
      <w:tr w:rsidR="00AC159A">
        <w:trPr>
          <w:trHeight w:val="52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Název aktivity  - </w:t>
            </w:r>
            <w:r>
              <w:rPr>
                <w:rFonts w:ascii="Times New Roman" w:hAnsi="Times New Roman"/>
                <w:color w:val="FF0000"/>
              </w:rPr>
              <w:t>PRIORITA   C</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 xml:space="preserve">Protipovodňové opatření „ </w:t>
            </w:r>
            <w:proofErr w:type="spellStart"/>
            <w:r>
              <w:rPr>
                <w:sz w:val="23"/>
                <w:szCs w:val="23"/>
              </w:rPr>
              <w:t>lapol</w:t>
            </w:r>
            <w:proofErr w:type="spellEnd"/>
            <w:r>
              <w:rPr>
                <w:sz w:val="23"/>
                <w:szCs w:val="23"/>
              </w:rPr>
              <w:t>“</w:t>
            </w:r>
          </w:p>
          <w:p w:rsidR="00AC159A" w:rsidRDefault="00AC159A">
            <w:pPr>
              <w:pStyle w:val="Default"/>
              <w:ind w:left="720"/>
            </w:pP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700.000,- Kč - 1.000.000,- Kč</w:t>
            </w:r>
          </w:p>
          <w:p w:rsidR="00AC159A" w:rsidRDefault="00AC159A">
            <w:pPr>
              <w:jc w:val="left"/>
            </w:pP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Předpokládaný termín realizace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2022</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 z rozpočtu obce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Výše bude závislá na dotacích</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Předpokládané </w:t>
            </w:r>
            <w:proofErr w:type="gramStart"/>
            <w:r>
              <w:t>zdroje  financování</w:t>
            </w:r>
            <w:proofErr w:type="gramEnd"/>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AC159A">
            <w:pPr>
              <w:jc w:val="left"/>
            </w:pP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Stručný popis projektu</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Vybudování záchytné tůně a přepadů v roklině, kde dochází k ucpání odtoku kanalizace, a tím voda teče do obce</w:t>
            </w:r>
          </w:p>
        </w:tc>
      </w:tr>
      <w:tr w:rsidR="00AC159A">
        <w:trPr>
          <w:trHeight w:val="608"/>
        </w:trPr>
        <w:tc>
          <w:tcPr>
            <w:tcW w:w="5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lastRenderedPageBreak/>
              <w:t>Cíl projektu</w:t>
            </w:r>
          </w:p>
          <w:p w:rsidR="00AC159A" w:rsidRDefault="00AC159A">
            <w:pPr>
              <w:ind w:left="108"/>
              <w:jc w:val="left"/>
            </w:pPr>
          </w:p>
        </w:tc>
        <w:tc>
          <w:tcPr>
            <w:tcW w:w="39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Zabránění eroze půdy a lokálním záplavám</w:t>
            </w:r>
          </w:p>
        </w:tc>
      </w:tr>
    </w:tbl>
    <w:p w:rsidR="00AC159A" w:rsidRDefault="00612278">
      <w:pPr>
        <w:pStyle w:val="Default"/>
        <w:rPr>
          <w:b/>
          <w:sz w:val="23"/>
          <w:szCs w:val="23"/>
        </w:rPr>
      </w:pPr>
      <w:r>
        <w:rPr>
          <w:b/>
          <w:sz w:val="23"/>
          <w:szCs w:val="23"/>
        </w:rPr>
        <w:t xml:space="preserve">Priorita D. a. 6. </w:t>
      </w:r>
      <w:proofErr w:type="gramStart"/>
      <w:r>
        <w:rPr>
          <w:b/>
          <w:sz w:val="23"/>
          <w:szCs w:val="23"/>
        </w:rPr>
        <w:t>12 . životní</w:t>
      </w:r>
      <w:proofErr w:type="gramEnd"/>
      <w:r>
        <w:rPr>
          <w:b/>
          <w:sz w:val="23"/>
          <w:szCs w:val="23"/>
        </w:rPr>
        <w:t xml:space="preserve"> prostředí </w:t>
      </w:r>
    </w:p>
    <w:p w:rsidR="00AC159A" w:rsidRDefault="00AC159A">
      <w:pPr>
        <w:pStyle w:val="Default"/>
        <w:spacing w:after="22"/>
        <w:rPr>
          <w:b/>
          <w:sz w:val="23"/>
          <w:szCs w:val="23"/>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37"/>
        <w:gridCol w:w="11"/>
        <w:gridCol w:w="3940"/>
      </w:tblGrid>
      <w:tr w:rsidR="00AC159A">
        <w:trPr>
          <w:trHeight w:val="52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rPr>
                <w:color w:val="FF0000"/>
              </w:rPr>
            </w:pPr>
            <w:r>
              <w:t xml:space="preserve">Název aktivity  -  </w:t>
            </w:r>
            <w:r>
              <w:rPr>
                <w:rFonts w:ascii="Times New Roman" w:hAnsi="Times New Roman"/>
                <w:color w:val="FF0000"/>
              </w:rPr>
              <w:t>PRIORITA C</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rPr>
                <w:sz w:val="23"/>
                <w:szCs w:val="23"/>
              </w:rPr>
            </w:pPr>
            <w:r>
              <w:rPr>
                <w:sz w:val="23"/>
                <w:szCs w:val="23"/>
              </w:rPr>
              <w:t>odstranění náletových dřevin u skály a vybudování vyhlídkového bodu na skále</w:t>
            </w:r>
          </w:p>
          <w:p w:rsidR="00AC159A" w:rsidRDefault="00AC159A">
            <w:pPr>
              <w:pStyle w:val="Default"/>
              <w:ind w:left="720"/>
            </w:pP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50.000,- Kč – 100.000,- Kč</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Předpokládaný termín realizace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2021 - 2022</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 z rozpočtu obce</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50.000,- Kč</w:t>
            </w:r>
          </w:p>
        </w:tc>
      </w:tr>
      <w:tr w:rsidR="00AC159A">
        <w:trPr>
          <w:trHeight w:val="346"/>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zdroje financování</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Dotační programy živ. </w:t>
            </w:r>
            <w:proofErr w:type="gramStart"/>
            <w:r>
              <w:t>prostředí</w:t>
            </w:r>
            <w:proofErr w:type="gramEnd"/>
            <w:r>
              <w:t xml:space="preserve"> </w:t>
            </w:r>
          </w:p>
        </w:tc>
      </w:tr>
      <w:tr w:rsidR="00AC159A">
        <w:trPr>
          <w:trHeight w:val="359"/>
        </w:trPr>
        <w:tc>
          <w:tcPr>
            <w:tcW w:w="5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Stručný popis projektu</w:t>
            </w:r>
          </w:p>
        </w:tc>
        <w:tc>
          <w:tcPr>
            <w:tcW w:w="3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Odstranění starých náletových dřevin </w:t>
            </w:r>
          </w:p>
        </w:tc>
      </w:tr>
      <w:tr w:rsidR="00AC159A">
        <w:trPr>
          <w:trHeight w:val="608"/>
        </w:trPr>
        <w:tc>
          <w:tcPr>
            <w:tcW w:w="53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ind w:left="108"/>
              <w:jc w:val="left"/>
            </w:pPr>
            <w:r>
              <w:t>Cíl projektu</w:t>
            </w:r>
          </w:p>
          <w:p w:rsidR="00AC159A" w:rsidRDefault="00AC159A">
            <w:pPr>
              <w:ind w:left="108"/>
              <w:jc w:val="left"/>
            </w:pPr>
          </w:p>
        </w:tc>
        <w:tc>
          <w:tcPr>
            <w:tcW w:w="39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 Vybudování vyhlídkového bodu a jeho zpřístupnění </w:t>
            </w:r>
          </w:p>
        </w:tc>
      </w:tr>
    </w:tbl>
    <w:p w:rsidR="00AC159A" w:rsidRDefault="00AC159A">
      <w:pPr>
        <w:pStyle w:val="Default"/>
        <w:rPr>
          <w:b/>
          <w:sz w:val="23"/>
          <w:szCs w:val="23"/>
        </w:rPr>
      </w:pPr>
    </w:p>
    <w:p w:rsidR="00AC159A" w:rsidRDefault="00AC159A">
      <w:pPr>
        <w:pStyle w:val="Default"/>
        <w:rPr>
          <w:b/>
          <w:sz w:val="23"/>
          <w:szCs w:val="23"/>
        </w:rPr>
      </w:pPr>
    </w:p>
    <w:p w:rsidR="00AC159A" w:rsidRDefault="00612278">
      <w:pPr>
        <w:pStyle w:val="Default"/>
        <w:rPr>
          <w:b/>
          <w:sz w:val="23"/>
          <w:szCs w:val="23"/>
        </w:rPr>
      </w:pPr>
      <w:r>
        <w:rPr>
          <w:b/>
          <w:sz w:val="23"/>
          <w:szCs w:val="23"/>
        </w:rPr>
        <w:t xml:space="preserve">Priorita D. </w:t>
      </w:r>
      <w:proofErr w:type="gramStart"/>
      <w:r>
        <w:rPr>
          <w:b/>
          <w:sz w:val="23"/>
          <w:szCs w:val="23"/>
        </w:rPr>
        <w:t>a. 7. 1 . památky</w:t>
      </w:r>
      <w:proofErr w:type="gramEnd"/>
    </w:p>
    <w:p w:rsidR="00AC159A" w:rsidRDefault="00AC159A">
      <w:pPr>
        <w:pStyle w:val="Default"/>
        <w:rPr>
          <w:b/>
          <w:sz w:val="23"/>
          <w:szCs w:val="23"/>
        </w:rPr>
      </w:pPr>
    </w:p>
    <w:p w:rsidR="00AC159A" w:rsidRDefault="00AC159A">
      <w:pPr>
        <w:pStyle w:val="Default"/>
        <w:spacing w:after="22"/>
        <w:rPr>
          <w:b/>
          <w:sz w:val="23"/>
          <w:szCs w:val="23"/>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349"/>
        <w:gridCol w:w="3939"/>
      </w:tblGrid>
      <w:tr w:rsidR="00AC159A">
        <w:trPr>
          <w:trHeight w:val="526"/>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Název aktivity  - </w:t>
            </w:r>
            <w:r>
              <w:rPr>
                <w:rFonts w:ascii="Times New Roman" w:hAnsi="Times New Roman"/>
                <w:color w:val="FF0000"/>
              </w:rPr>
              <w:t>PRIORITA C</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pStyle w:val="Default"/>
            </w:pPr>
            <w:r>
              <w:rPr>
                <w:sz w:val="23"/>
                <w:szCs w:val="23"/>
              </w:rPr>
              <w:t>Drobné sakrální stavby – Boží muka</w:t>
            </w:r>
          </w:p>
          <w:p w:rsidR="00AC159A" w:rsidRDefault="00AC159A">
            <w:pPr>
              <w:pStyle w:val="Default"/>
              <w:ind w:left="720"/>
            </w:pPr>
          </w:p>
        </w:tc>
      </w:tr>
      <w:tr w:rsidR="00AC159A">
        <w:trPr>
          <w:trHeight w:val="359"/>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50.000,- Kč</w:t>
            </w:r>
          </w:p>
        </w:tc>
      </w:tr>
      <w:tr w:rsidR="00AC159A">
        <w:trPr>
          <w:trHeight w:val="346"/>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Předpokládaný termín realizace</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Dle finančních prostředků</w:t>
            </w:r>
          </w:p>
        </w:tc>
      </w:tr>
      <w:tr w:rsidR="00AC159A">
        <w:trPr>
          <w:trHeight w:val="346"/>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Předpokládané finanční náklady z rozpočtu obce</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20.000,- Kč</w:t>
            </w:r>
          </w:p>
        </w:tc>
      </w:tr>
      <w:tr w:rsidR="00AC159A">
        <w:trPr>
          <w:trHeight w:val="346"/>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 xml:space="preserve">Předpokládané </w:t>
            </w:r>
            <w:proofErr w:type="gramStart"/>
            <w:r>
              <w:t>zdroje  financování</w:t>
            </w:r>
            <w:proofErr w:type="gramEnd"/>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30.000,- Kč</w:t>
            </w:r>
          </w:p>
        </w:tc>
      </w:tr>
      <w:tr w:rsidR="00AC159A">
        <w:trPr>
          <w:trHeight w:val="359"/>
        </w:trPr>
        <w:tc>
          <w:tcPr>
            <w:tcW w:w="5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Stručný popis projektu</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159A" w:rsidRDefault="00612278">
            <w:pPr>
              <w:jc w:val="left"/>
            </w:pPr>
            <w:r>
              <w:t>Oprava a zrestaurování kulturní památky</w:t>
            </w:r>
          </w:p>
        </w:tc>
      </w:tr>
    </w:tbl>
    <w:p w:rsidR="00AC159A" w:rsidRDefault="00AC159A">
      <w:pPr>
        <w:jc w:val="left"/>
      </w:pPr>
    </w:p>
    <w:p w:rsidR="00AC159A" w:rsidRDefault="00AC159A">
      <w:pPr>
        <w:jc w:val="left"/>
      </w:pPr>
    </w:p>
    <w:p w:rsidR="00965C41" w:rsidRDefault="00965C41">
      <w:pPr>
        <w:pStyle w:val="Default"/>
        <w:rPr>
          <w:b/>
          <w:bCs/>
        </w:rPr>
      </w:pPr>
    </w:p>
    <w:p w:rsidR="00AC159A" w:rsidRDefault="00612278">
      <w:pPr>
        <w:pStyle w:val="Default"/>
      </w:pPr>
      <w:r>
        <w:rPr>
          <w:b/>
          <w:bCs/>
        </w:rPr>
        <w:t xml:space="preserve">E. Závěr </w:t>
      </w:r>
    </w:p>
    <w:p w:rsidR="00AC159A" w:rsidRDefault="00612278">
      <w:pPr>
        <w:pStyle w:val="Default"/>
      </w:pPr>
      <w:r>
        <w:rPr>
          <w:sz w:val="23"/>
          <w:szCs w:val="23"/>
        </w:rPr>
        <w:t xml:space="preserve">Strategický rozvojový plán obce Nový </w:t>
      </w:r>
      <w:proofErr w:type="spellStart"/>
      <w:r>
        <w:rPr>
          <w:sz w:val="23"/>
          <w:szCs w:val="23"/>
        </w:rPr>
        <w:t>Kramolín</w:t>
      </w:r>
      <w:proofErr w:type="spellEnd"/>
      <w:r>
        <w:rPr>
          <w:sz w:val="23"/>
          <w:szCs w:val="23"/>
        </w:rPr>
        <w:t xml:space="preserve"> je dokument, formulující společnou strategickou rozvojovou vizi dalšího směřování obce jako celku, která vyjadřuje obecnou reálnou představu budoucího stavu obce. Vytyčuje základní směr rozvoje obce ve formě cílového stavu, kterého by mělo být dosaženo. K uskutečnění rozvojové vize strategický plán stanovuje prioritní osy rozvoje, jejich strategické cíle, opatření a dílčí rozvojové aktivity, jejichž realizací by mělo být sledovaného stavu dosaženo. Zároveň tento strategický plán obce přispěje k trvale udržitelnému rozvoji obce. Primárním cílem je spokojenost občanů (obyvatel i návštěvníků obce). V předpokládaném časovém horizontu uvedeného dokumentu se jistě vyskytnou nové problémy, situace vyžadující řešení či aktuální podněty občanů. Dosahování dílčích cílů strategického plánu je limitováno možnostmi obce, jednotlivců a v neposlední řadě dotační politikou a činností obecního úřadu.</w:t>
      </w: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sz w:val="23"/>
          <w:szCs w:val="23"/>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AC159A">
      <w:pPr>
        <w:pStyle w:val="Default"/>
        <w:rPr>
          <w:b/>
        </w:rPr>
      </w:pPr>
    </w:p>
    <w:p w:rsidR="00AC159A" w:rsidRDefault="00612278">
      <w:pPr>
        <w:pStyle w:val="Default"/>
        <w:rPr>
          <w:b/>
          <w:bCs/>
          <w:lang w:eastAsia="cs-CZ"/>
        </w:rPr>
      </w:pPr>
      <w:proofErr w:type="spellStart"/>
      <w:proofErr w:type="gramStart"/>
      <w:r>
        <w:rPr>
          <w:b/>
        </w:rPr>
        <w:t>F.Doložka</w:t>
      </w:r>
      <w:proofErr w:type="spellEnd"/>
      <w:proofErr w:type="gramEnd"/>
      <w:r>
        <w:rPr>
          <w:b/>
        </w:rPr>
        <w:t xml:space="preserve">                                                                      </w:t>
      </w:r>
      <w:r>
        <w:rPr>
          <w:b/>
          <w:bCs/>
          <w:lang w:eastAsia="cs-CZ"/>
        </w:rPr>
        <w:t>SCHVALOVACÍ DOLOŽKA</w:t>
      </w:r>
    </w:p>
    <w:p w:rsidR="00AC159A" w:rsidRDefault="00612278">
      <w:pPr>
        <w:spacing w:after="0" w:line="240" w:lineRule="auto"/>
        <w:rPr>
          <w:rFonts w:ascii="Times New Roman" w:hAnsi="Times New Roman"/>
          <w:b/>
          <w:bCs/>
          <w:sz w:val="24"/>
          <w:szCs w:val="24"/>
          <w:lang w:eastAsia="cs-CZ"/>
        </w:rPr>
      </w:pPr>
      <w:r>
        <w:rPr>
          <w:rFonts w:ascii="Times New Roman" w:hAnsi="Times New Roman"/>
          <w:b/>
          <w:bCs/>
          <w:sz w:val="24"/>
          <w:szCs w:val="24"/>
          <w:lang w:eastAsia="cs-CZ"/>
        </w:rPr>
        <w:t xml:space="preserve">Strategický rozvojový plán obce Nový </w:t>
      </w:r>
      <w:proofErr w:type="spellStart"/>
      <w:r>
        <w:rPr>
          <w:rFonts w:ascii="Times New Roman" w:hAnsi="Times New Roman"/>
          <w:b/>
          <w:bCs/>
          <w:sz w:val="24"/>
          <w:szCs w:val="24"/>
          <w:lang w:eastAsia="cs-CZ"/>
        </w:rPr>
        <w:t>Kramolín</w:t>
      </w:r>
      <w:proofErr w:type="spellEnd"/>
    </w:p>
    <w:p w:rsidR="00AC159A" w:rsidRDefault="00612278">
      <w:pPr>
        <w:spacing w:after="0" w:line="240" w:lineRule="auto"/>
        <w:rPr>
          <w:b/>
          <w:bCs/>
        </w:rPr>
      </w:pPr>
      <w:r>
        <w:rPr>
          <w:rFonts w:ascii="Times New Roman" w:hAnsi="Times New Roman"/>
          <w:b/>
          <w:bCs/>
          <w:sz w:val="24"/>
          <w:szCs w:val="24"/>
          <w:lang w:eastAsia="cs-CZ"/>
        </w:rPr>
        <w:t>na období 2020 - 2022</w:t>
      </w:r>
    </w:p>
    <w:p w:rsidR="00AC159A" w:rsidRDefault="00AC159A">
      <w:pPr>
        <w:spacing w:after="0" w:line="240" w:lineRule="auto"/>
        <w:rPr>
          <w:rFonts w:ascii="Times New Roman" w:hAnsi="Times New Roman"/>
          <w:sz w:val="24"/>
          <w:szCs w:val="24"/>
          <w:lang w:eastAsia="cs-CZ"/>
        </w:rPr>
      </w:pPr>
    </w:p>
    <w:p w:rsidR="00AC159A" w:rsidRDefault="00612278">
      <w:pPr>
        <w:spacing w:after="0" w:line="240" w:lineRule="auto"/>
        <w:jc w:val="left"/>
        <w:rPr>
          <w:rFonts w:ascii="Times New Roman" w:hAnsi="Times New Roman"/>
          <w:sz w:val="24"/>
          <w:szCs w:val="24"/>
          <w:lang w:eastAsia="cs-CZ"/>
        </w:rPr>
      </w:pPr>
      <w:r>
        <w:rPr>
          <w:rFonts w:ascii="Times New Roman" w:hAnsi="Times New Roman"/>
          <w:sz w:val="24"/>
          <w:szCs w:val="24"/>
          <w:lang w:eastAsia="cs-CZ"/>
        </w:rPr>
        <w:t xml:space="preserve">byl zastupitelstvem obce Nový </w:t>
      </w:r>
      <w:proofErr w:type="spellStart"/>
      <w:r>
        <w:rPr>
          <w:rFonts w:ascii="Times New Roman" w:hAnsi="Times New Roman"/>
          <w:sz w:val="24"/>
          <w:szCs w:val="24"/>
          <w:lang w:eastAsia="cs-CZ"/>
        </w:rPr>
        <w:t>Kramolín</w:t>
      </w:r>
      <w:proofErr w:type="spellEnd"/>
      <w:r>
        <w:rPr>
          <w:rFonts w:ascii="Times New Roman" w:hAnsi="Times New Roman"/>
          <w:sz w:val="24"/>
          <w:szCs w:val="24"/>
          <w:lang w:eastAsia="cs-CZ"/>
        </w:rPr>
        <w:t xml:space="preserve"> schválen jako součást základních dokumentů obce na řádné veřejné schůzi zastupitelstva dne </w:t>
      </w:r>
      <w:proofErr w:type="gramStart"/>
      <w:r w:rsidR="00526501">
        <w:rPr>
          <w:rFonts w:ascii="Times New Roman" w:hAnsi="Times New Roman"/>
          <w:sz w:val="24"/>
          <w:szCs w:val="24"/>
          <w:lang w:eastAsia="cs-CZ"/>
        </w:rPr>
        <w:t>29.11.2018</w:t>
      </w:r>
      <w:proofErr w:type="gramEnd"/>
    </w:p>
    <w:p w:rsidR="00AC159A" w:rsidRDefault="00612278">
      <w:pPr>
        <w:spacing w:after="0" w:line="240" w:lineRule="auto"/>
        <w:jc w:val="left"/>
        <w:rPr>
          <w:rFonts w:ascii="Times New Roman" w:hAnsi="Times New Roman"/>
          <w:sz w:val="24"/>
          <w:szCs w:val="24"/>
          <w:lang w:eastAsia="cs-CZ"/>
        </w:rPr>
      </w:pPr>
      <w:r>
        <w:rPr>
          <w:rFonts w:ascii="Times New Roman" w:hAnsi="Times New Roman"/>
          <w:b/>
          <w:bCs/>
          <w:sz w:val="24"/>
          <w:szCs w:val="24"/>
          <w:lang w:eastAsia="cs-CZ"/>
        </w:rPr>
        <w:t xml:space="preserve">Pro přijetí </w:t>
      </w:r>
      <w:proofErr w:type="gramStart"/>
      <w:r>
        <w:rPr>
          <w:rFonts w:ascii="Times New Roman" w:hAnsi="Times New Roman"/>
          <w:b/>
          <w:bCs/>
          <w:sz w:val="24"/>
          <w:szCs w:val="24"/>
          <w:lang w:eastAsia="cs-CZ"/>
        </w:rPr>
        <w:t>hlasovali :</w:t>
      </w:r>
      <w:proofErr w:type="gramEnd"/>
      <w:r>
        <w:rPr>
          <w:rFonts w:ascii="Times New Roman" w:hAnsi="Times New Roman"/>
          <w:b/>
          <w:bCs/>
          <w:sz w:val="24"/>
          <w:szCs w:val="24"/>
          <w:lang w:eastAsia="cs-CZ"/>
        </w:rPr>
        <w:t xml:space="preserve">                             </w:t>
      </w:r>
    </w:p>
    <w:p w:rsidR="00AC159A" w:rsidRDefault="00612278">
      <w:pPr>
        <w:spacing w:after="0" w:line="240" w:lineRule="auto"/>
        <w:ind w:left="708"/>
        <w:jc w:val="left"/>
      </w:pPr>
      <w:r>
        <w:rPr>
          <w:rFonts w:ascii="Times New Roman" w:hAnsi="Times New Roman"/>
          <w:sz w:val="24"/>
          <w:szCs w:val="24"/>
          <w:lang w:eastAsia="cs-CZ"/>
        </w:rPr>
        <w:t xml:space="preserve">                                                           Jana </w:t>
      </w:r>
      <w:proofErr w:type="spellStart"/>
      <w:r>
        <w:rPr>
          <w:rFonts w:ascii="Times New Roman" w:hAnsi="Times New Roman"/>
          <w:sz w:val="24"/>
          <w:szCs w:val="24"/>
          <w:lang w:eastAsia="cs-CZ"/>
        </w:rPr>
        <w:t>Knopfová</w:t>
      </w:r>
      <w:proofErr w:type="spellEnd"/>
      <w:r>
        <w:rPr>
          <w:rFonts w:ascii="Times New Roman" w:hAnsi="Times New Roman"/>
          <w:sz w:val="24"/>
          <w:szCs w:val="24"/>
          <w:lang w:eastAsia="cs-CZ"/>
        </w:rPr>
        <w:t xml:space="preserve">                  …………………………….</w:t>
      </w:r>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 xml:space="preserve">                                                           Veronika </w:t>
      </w:r>
      <w:proofErr w:type="spellStart"/>
      <w:proofErr w:type="gramStart"/>
      <w:r>
        <w:rPr>
          <w:rFonts w:ascii="Times New Roman" w:hAnsi="Times New Roman"/>
          <w:sz w:val="24"/>
          <w:szCs w:val="24"/>
          <w:lang w:eastAsia="cs-CZ"/>
        </w:rPr>
        <w:t>Valtová</w:t>
      </w:r>
      <w:proofErr w:type="spellEnd"/>
      <w:r>
        <w:rPr>
          <w:rFonts w:ascii="Times New Roman" w:hAnsi="Times New Roman"/>
          <w:sz w:val="24"/>
          <w:szCs w:val="24"/>
          <w:lang w:eastAsia="cs-CZ"/>
        </w:rPr>
        <w:t xml:space="preserve">              …</w:t>
      </w:r>
      <w:proofErr w:type="gramEnd"/>
      <w:r>
        <w:rPr>
          <w:rFonts w:ascii="Times New Roman" w:hAnsi="Times New Roman"/>
          <w:sz w:val="24"/>
          <w:szCs w:val="24"/>
          <w:lang w:eastAsia="cs-CZ"/>
        </w:rPr>
        <w:t>………………………….</w:t>
      </w:r>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 xml:space="preserve">                                                           Pavel </w:t>
      </w:r>
      <w:proofErr w:type="gramStart"/>
      <w:r>
        <w:rPr>
          <w:rFonts w:ascii="Times New Roman" w:hAnsi="Times New Roman"/>
          <w:sz w:val="24"/>
          <w:szCs w:val="24"/>
          <w:lang w:eastAsia="cs-CZ"/>
        </w:rPr>
        <w:t>Sokol                       …</w:t>
      </w:r>
      <w:proofErr w:type="gramEnd"/>
      <w:r>
        <w:rPr>
          <w:rFonts w:ascii="Times New Roman" w:hAnsi="Times New Roman"/>
          <w:sz w:val="24"/>
          <w:szCs w:val="24"/>
          <w:lang w:eastAsia="cs-CZ"/>
        </w:rPr>
        <w:t>…………………………...</w:t>
      </w:r>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 xml:space="preserve">                                                           Michal </w:t>
      </w:r>
      <w:proofErr w:type="spellStart"/>
      <w:r>
        <w:rPr>
          <w:rFonts w:ascii="Times New Roman" w:hAnsi="Times New Roman"/>
          <w:sz w:val="24"/>
          <w:szCs w:val="24"/>
          <w:lang w:eastAsia="cs-CZ"/>
        </w:rPr>
        <w:t>Höferle</w:t>
      </w:r>
      <w:proofErr w:type="spellEnd"/>
      <w:r>
        <w:rPr>
          <w:rFonts w:ascii="Times New Roman" w:hAnsi="Times New Roman"/>
          <w:sz w:val="24"/>
          <w:szCs w:val="24"/>
          <w:lang w:eastAsia="cs-CZ"/>
        </w:rPr>
        <w:t xml:space="preserve">                  …………………………</w:t>
      </w:r>
      <w:proofErr w:type="gramStart"/>
      <w:r>
        <w:rPr>
          <w:rFonts w:ascii="Times New Roman" w:hAnsi="Times New Roman"/>
          <w:sz w:val="24"/>
          <w:szCs w:val="24"/>
          <w:lang w:eastAsia="cs-CZ"/>
        </w:rPr>
        <w:t>…...</w:t>
      </w:r>
      <w:proofErr w:type="gramEnd"/>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 xml:space="preserve">                                                           Petra Horáková Krausová …………………………</w:t>
      </w:r>
      <w:proofErr w:type="gramStart"/>
      <w:r>
        <w:rPr>
          <w:rFonts w:ascii="Times New Roman" w:hAnsi="Times New Roman"/>
          <w:sz w:val="24"/>
          <w:szCs w:val="24"/>
          <w:lang w:eastAsia="cs-CZ"/>
        </w:rPr>
        <w:t>…...</w:t>
      </w:r>
      <w:proofErr w:type="gramEnd"/>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 xml:space="preserve">                                                           Ivana </w:t>
      </w:r>
      <w:proofErr w:type="spellStart"/>
      <w:r>
        <w:rPr>
          <w:rFonts w:ascii="Times New Roman" w:hAnsi="Times New Roman"/>
          <w:sz w:val="24"/>
          <w:szCs w:val="24"/>
          <w:lang w:eastAsia="cs-CZ"/>
        </w:rPr>
        <w:t>Majková</w:t>
      </w:r>
      <w:proofErr w:type="spellEnd"/>
      <w:r>
        <w:rPr>
          <w:rFonts w:ascii="Times New Roman" w:hAnsi="Times New Roman"/>
          <w:sz w:val="24"/>
          <w:szCs w:val="24"/>
          <w:lang w:eastAsia="cs-CZ"/>
        </w:rPr>
        <w:t xml:space="preserve">                  …………………………</w:t>
      </w:r>
      <w:proofErr w:type="gramStart"/>
      <w:r>
        <w:rPr>
          <w:rFonts w:ascii="Times New Roman" w:hAnsi="Times New Roman"/>
          <w:sz w:val="24"/>
          <w:szCs w:val="24"/>
          <w:lang w:eastAsia="cs-CZ"/>
        </w:rPr>
        <w:t>…...</w:t>
      </w:r>
      <w:proofErr w:type="gramEnd"/>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 xml:space="preserve">            Pavel </w:t>
      </w:r>
      <w:proofErr w:type="gramStart"/>
      <w:r>
        <w:rPr>
          <w:rFonts w:ascii="Times New Roman" w:hAnsi="Times New Roman"/>
          <w:sz w:val="24"/>
          <w:szCs w:val="24"/>
          <w:lang w:eastAsia="cs-CZ"/>
        </w:rPr>
        <w:t>Chmelík                  …</w:t>
      </w:r>
      <w:proofErr w:type="gramEnd"/>
      <w:r>
        <w:rPr>
          <w:rFonts w:ascii="Times New Roman" w:hAnsi="Times New Roman"/>
          <w:sz w:val="24"/>
          <w:szCs w:val="24"/>
          <w:lang w:eastAsia="cs-CZ"/>
        </w:rPr>
        <w:t>…………………………...</w:t>
      </w:r>
    </w:p>
    <w:p w:rsidR="00AC159A" w:rsidRDefault="00AC159A">
      <w:pPr>
        <w:spacing w:after="0" w:line="240" w:lineRule="auto"/>
        <w:ind w:left="708"/>
        <w:jc w:val="left"/>
        <w:rPr>
          <w:rFonts w:ascii="Times New Roman" w:hAnsi="Times New Roman"/>
          <w:sz w:val="24"/>
          <w:szCs w:val="24"/>
          <w:lang w:eastAsia="cs-CZ"/>
        </w:rPr>
      </w:pPr>
    </w:p>
    <w:p w:rsidR="00AC159A" w:rsidRDefault="00612278">
      <w:pPr>
        <w:spacing w:after="0" w:line="240" w:lineRule="auto"/>
        <w:ind w:left="708"/>
        <w:jc w:val="left"/>
      </w:pP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 xml:space="preserve">Petr </w:t>
      </w:r>
      <w:proofErr w:type="gramStart"/>
      <w:r>
        <w:rPr>
          <w:rFonts w:ascii="Times New Roman" w:hAnsi="Times New Roman"/>
          <w:sz w:val="24"/>
          <w:szCs w:val="24"/>
          <w:lang w:eastAsia="cs-CZ"/>
        </w:rPr>
        <w:t>Buršík                        …</w:t>
      </w:r>
      <w:proofErr w:type="gramEnd"/>
      <w:r>
        <w:rPr>
          <w:rFonts w:ascii="Times New Roman" w:hAnsi="Times New Roman"/>
          <w:sz w:val="24"/>
          <w:szCs w:val="24"/>
          <w:lang w:eastAsia="cs-CZ"/>
        </w:rPr>
        <w:t xml:space="preserve">………………………….. </w:t>
      </w:r>
    </w:p>
    <w:p w:rsidR="00AC159A" w:rsidRDefault="00612278">
      <w:pPr>
        <w:spacing w:after="0" w:line="240" w:lineRule="auto"/>
        <w:ind w:left="708"/>
        <w:jc w:val="left"/>
        <w:rPr>
          <w:rFonts w:ascii="Times New Roman" w:hAnsi="Times New Roman"/>
          <w:sz w:val="24"/>
          <w:szCs w:val="24"/>
          <w:lang w:eastAsia="cs-CZ"/>
        </w:rPr>
      </w:pP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p>
    <w:p w:rsidR="00AC159A" w:rsidRDefault="00612278">
      <w:pPr>
        <w:spacing w:after="0" w:line="240" w:lineRule="auto"/>
        <w:ind w:left="1416"/>
        <w:jc w:val="left"/>
      </w:pP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t xml:space="preserve">Josef </w:t>
      </w:r>
      <w:proofErr w:type="gramStart"/>
      <w:r>
        <w:rPr>
          <w:rFonts w:ascii="Times New Roman" w:hAnsi="Times New Roman"/>
          <w:sz w:val="24"/>
          <w:szCs w:val="24"/>
          <w:lang w:eastAsia="cs-CZ"/>
        </w:rPr>
        <w:t>Pešta                         …</w:t>
      </w:r>
      <w:proofErr w:type="gramEnd"/>
      <w:r>
        <w:rPr>
          <w:rFonts w:ascii="Times New Roman" w:hAnsi="Times New Roman"/>
          <w:sz w:val="24"/>
          <w:szCs w:val="24"/>
          <w:lang w:eastAsia="cs-CZ"/>
        </w:rPr>
        <w:t>…………………………...</w:t>
      </w:r>
    </w:p>
    <w:p w:rsidR="00AC159A" w:rsidRDefault="00AC159A">
      <w:pPr>
        <w:spacing w:after="0" w:line="240" w:lineRule="auto"/>
        <w:jc w:val="left"/>
        <w:rPr>
          <w:rFonts w:ascii="Times New Roman" w:hAnsi="Times New Roman"/>
          <w:b/>
          <w:bCs/>
          <w:sz w:val="24"/>
          <w:szCs w:val="24"/>
          <w:lang w:eastAsia="cs-CZ"/>
        </w:rPr>
      </w:pPr>
    </w:p>
    <w:p w:rsidR="00AC159A" w:rsidRDefault="00612278">
      <w:pPr>
        <w:spacing w:after="0" w:line="240" w:lineRule="auto"/>
        <w:jc w:val="left"/>
        <w:rPr>
          <w:rFonts w:ascii="Times New Roman" w:hAnsi="Times New Roman"/>
          <w:b/>
          <w:bCs/>
          <w:sz w:val="24"/>
          <w:szCs w:val="24"/>
          <w:lang w:eastAsia="cs-CZ"/>
        </w:rPr>
      </w:pPr>
      <w:r>
        <w:rPr>
          <w:rFonts w:ascii="Times New Roman" w:hAnsi="Times New Roman"/>
          <w:b/>
          <w:bCs/>
          <w:sz w:val="24"/>
          <w:szCs w:val="24"/>
          <w:lang w:eastAsia="cs-CZ"/>
        </w:rPr>
        <w:t>Proti přijetí hlasovali:</w:t>
      </w:r>
      <w:r w:rsidR="00526501">
        <w:rPr>
          <w:rFonts w:ascii="Times New Roman" w:hAnsi="Times New Roman"/>
          <w:b/>
          <w:bCs/>
          <w:sz w:val="24"/>
          <w:szCs w:val="24"/>
          <w:lang w:eastAsia="cs-CZ"/>
        </w:rPr>
        <w:t>7</w:t>
      </w:r>
      <w:r>
        <w:rPr>
          <w:rFonts w:ascii="Times New Roman" w:hAnsi="Times New Roman"/>
          <w:b/>
          <w:bCs/>
          <w:sz w:val="24"/>
          <w:szCs w:val="24"/>
          <w:lang w:eastAsia="cs-CZ"/>
        </w:rPr>
        <w:t xml:space="preserve"> </w:t>
      </w:r>
    </w:p>
    <w:p w:rsidR="00AC159A" w:rsidRDefault="00612278">
      <w:pPr>
        <w:spacing w:after="0" w:line="240" w:lineRule="auto"/>
        <w:jc w:val="left"/>
        <w:rPr>
          <w:rFonts w:ascii="Times New Roman" w:hAnsi="Times New Roman"/>
          <w:b/>
          <w:bCs/>
          <w:sz w:val="24"/>
          <w:szCs w:val="24"/>
          <w:lang w:eastAsia="cs-CZ"/>
        </w:rPr>
      </w:pPr>
      <w:r>
        <w:rPr>
          <w:rFonts w:ascii="Times New Roman" w:hAnsi="Times New Roman"/>
          <w:b/>
          <w:bCs/>
          <w:sz w:val="24"/>
          <w:szCs w:val="24"/>
          <w:lang w:eastAsia="cs-CZ"/>
        </w:rPr>
        <w:t xml:space="preserve">Zdrželi se hlasování:   </w:t>
      </w:r>
      <w:r w:rsidR="00526501">
        <w:rPr>
          <w:rFonts w:ascii="Times New Roman" w:hAnsi="Times New Roman"/>
          <w:b/>
          <w:bCs/>
          <w:sz w:val="24"/>
          <w:szCs w:val="24"/>
          <w:lang w:eastAsia="cs-CZ"/>
        </w:rPr>
        <w:t>2</w:t>
      </w:r>
    </w:p>
    <w:p w:rsidR="00AC159A" w:rsidRDefault="00612278">
      <w:pPr>
        <w:spacing w:after="0" w:line="240" w:lineRule="auto"/>
        <w:jc w:val="left"/>
        <w:rPr>
          <w:rFonts w:ascii="Times New Roman" w:hAnsi="Times New Roman"/>
          <w:b/>
          <w:bCs/>
          <w:sz w:val="24"/>
          <w:szCs w:val="24"/>
          <w:lang w:eastAsia="cs-CZ"/>
        </w:rPr>
      </w:pPr>
      <w:r>
        <w:rPr>
          <w:rFonts w:ascii="Times New Roman" w:hAnsi="Times New Roman"/>
          <w:b/>
          <w:bCs/>
          <w:sz w:val="24"/>
          <w:szCs w:val="24"/>
          <w:lang w:eastAsia="cs-CZ"/>
        </w:rPr>
        <w:t xml:space="preserve">Nepřítomni: </w:t>
      </w:r>
      <w:r w:rsidR="00526501">
        <w:rPr>
          <w:rFonts w:ascii="Times New Roman" w:hAnsi="Times New Roman"/>
          <w:b/>
          <w:bCs/>
          <w:sz w:val="24"/>
          <w:szCs w:val="24"/>
          <w:lang w:eastAsia="cs-CZ"/>
        </w:rPr>
        <w:t>0</w:t>
      </w:r>
    </w:p>
    <w:p w:rsidR="00965C41" w:rsidRDefault="00965C41">
      <w:pPr>
        <w:spacing w:after="0" w:line="240" w:lineRule="auto"/>
        <w:jc w:val="left"/>
      </w:pPr>
    </w:p>
    <w:p w:rsidR="00AC159A" w:rsidRDefault="00612278">
      <w:pPr>
        <w:spacing w:after="0" w:line="240" w:lineRule="auto"/>
        <w:jc w:val="left"/>
      </w:pPr>
      <w:r>
        <w:rPr>
          <w:rFonts w:ascii="Times New Roman" w:hAnsi="Times New Roman"/>
          <w:sz w:val="24"/>
          <w:szCs w:val="24"/>
          <w:lang w:eastAsia="cs-CZ"/>
        </w:rPr>
        <w:lastRenderedPageBreak/>
        <w:t xml:space="preserve">Občané obce byli se strategií seznámeni na internetových stránkách </w:t>
      </w:r>
      <w:proofErr w:type="gramStart"/>
      <w:r>
        <w:rPr>
          <w:rFonts w:ascii="Times New Roman" w:hAnsi="Times New Roman"/>
          <w:sz w:val="24"/>
          <w:szCs w:val="24"/>
          <w:lang w:eastAsia="cs-CZ"/>
        </w:rPr>
        <w:t>obce</w:t>
      </w:r>
      <w:proofErr w:type="gramEnd"/>
      <w:r>
        <w:rPr>
          <w:rFonts w:ascii="Times New Roman" w:hAnsi="Times New Roman"/>
          <w:sz w:val="24"/>
          <w:szCs w:val="24"/>
          <w:lang w:eastAsia="cs-CZ"/>
        </w:rPr>
        <w:t>.</w:t>
      </w:r>
      <w:proofErr w:type="gramStart"/>
      <w:r w:rsidR="00965C41">
        <w:rPr>
          <w:rFonts w:ascii="Times New Roman" w:hAnsi="Times New Roman"/>
          <w:sz w:val="24"/>
          <w:szCs w:val="24"/>
          <w:lang w:eastAsia="cs-CZ"/>
        </w:rPr>
        <w:t>k</w:t>
      </w:r>
      <w:r>
        <w:rPr>
          <w:rFonts w:ascii="Times New Roman" w:hAnsi="Times New Roman"/>
          <w:sz w:val="24"/>
          <w:szCs w:val="24"/>
          <w:lang w:eastAsia="cs-CZ"/>
        </w:rPr>
        <w:t>opii</w:t>
      </w:r>
      <w:proofErr w:type="gramEnd"/>
      <w:r>
        <w:rPr>
          <w:rFonts w:ascii="Times New Roman" w:hAnsi="Times New Roman"/>
          <w:sz w:val="24"/>
          <w:szCs w:val="24"/>
          <w:lang w:eastAsia="cs-CZ"/>
        </w:rPr>
        <w:t xml:space="preserve">  kompletního Strategického rozvojového plánu obce na období 2020 – 2022 si mohou zájemci na požádání vyzvednout u účetní obecního úřadu.</w:t>
      </w:r>
    </w:p>
    <w:p w:rsidR="00AC159A" w:rsidRDefault="00AC159A">
      <w:pPr>
        <w:spacing w:after="0" w:line="240" w:lineRule="auto"/>
        <w:jc w:val="left"/>
        <w:rPr>
          <w:rFonts w:ascii="Times New Roman" w:hAnsi="Times New Roman"/>
          <w:sz w:val="24"/>
          <w:szCs w:val="24"/>
          <w:lang w:eastAsia="cs-CZ"/>
        </w:rPr>
      </w:pPr>
    </w:p>
    <w:p w:rsidR="00AC159A" w:rsidRDefault="00AC159A">
      <w:pPr>
        <w:spacing w:after="0" w:line="240" w:lineRule="auto"/>
        <w:jc w:val="left"/>
        <w:rPr>
          <w:rFonts w:ascii="Times New Roman" w:hAnsi="Times New Roman"/>
          <w:sz w:val="24"/>
          <w:szCs w:val="24"/>
          <w:lang w:eastAsia="cs-CZ"/>
        </w:rPr>
      </w:pPr>
    </w:p>
    <w:p w:rsidR="00AC159A" w:rsidRDefault="00AC159A">
      <w:pPr>
        <w:spacing w:after="0" w:line="240" w:lineRule="auto"/>
        <w:jc w:val="left"/>
        <w:rPr>
          <w:rFonts w:ascii="Times New Roman" w:hAnsi="Times New Roman"/>
          <w:sz w:val="24"/>
          <w:szCs w:val="24"/>
          <w:lang w:eastAsia="cs-CZ"/>
        </w:rPr>
      </w:pPr>
    </w:p>
    <w:p w:rsidR="00AC159A" w:rsidRDefault="00AC159A">
      <w:pPr>
        <w:spacing w:after="0" w:line="240" w:lineRule="auto"/>
        <w:jc w:val="left"/>
      </w:pPr>
    </w:p>
    <w:sectPr w:rsidR="00AC159A" w:rsidSect="00965C41">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113"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CE" w:rsidRDefault="009829CE" w:rsidP="00AC159A">
      <w:pPr>
        <w:spacing w:after="0" w:line="240" w:lineRule="auto"/>
      </w:pPr>
      <w:r>
        <w:separator/>
      </w:r>
    </w:p>
  </w:endnote>
  <w:endnote w:type="continuationSeparator" w:id="0">
    <w:p w:rsidR="009829CE" w:rsidRDefault="009829CE" w:rsidP="00AC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Noto Sans">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41" w:rsidRDefault="00965C4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41" w:rsidRDefault="00965C4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41" w:rsidRDefault="00965C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CE" w:rsidRDefault="009829CE" w:rsidP="00AC159A">
      <w:pPr>
        <w:spacing w:after="0" w:line="240" w:lineRule="auto"/>
      </w:pPr>
      <w:r>
        <w:separator/>
      </w:r>
    </w:p>
  </w:footnote>
  <w:footnote w:type="continuationSeparator" w:id="0">
    <w:p w:rsidR="009829CE" w:rsidRDefault="009829CE" w:rsidP="00AC1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41" w:rsidRDefault="00965C4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5F" w:rsidRDefault="009E6432">
    <w:pPr>
      <w:pStyle w:val="Header"/>
    </w:pPr>
    <w:fldSimple w:instr="PAGE">
      <w:r w:rsidR="00526501">
        <w:rPr>
          <w:noProof/>
        </w:rPr>
        <w:t>31</w:t>
      </w:r>
    </w:fldSimple>
  </w:p>
  <w:p w:rsidR="007C035F" w:rsidRDefault="007C0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41" w:rsidRDefault="00965C4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902"/>
    <w:multiLevelType w:val="multilevel"/>
    <w:tmpl w:val="08C6F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843D3C"/>
    <w:multiLevelType w:val="multilevel"/>
    <w:tmpl w:val="AD9EF766"/>
    <w:lvl w:ilvl="0">
      <w:start w:val="1"/>
      <w:numFmt w:val="bullet"/>
      <w:lvlText w:val=""/>
      <w:lvlJc w:val="left"/>
      <w:pPr>
        <w:ind w:left="502"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0F02CA"/>
    <w:multiLevelType w:val="multilevel"/>
    <w:tmpl w:val="677C9756"/>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ED5FF6"/>
    <w:multiLevelType w:val="multilevel"/>
    <w:tmpl w:val="6BE00D64"/>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FD1316D"/>
    <w:multiLevelType w:val="multilevel"/>
    <w:tmpl w:val="B756E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0566CB"/>
    <w:multiLevelType w:val="multilevel"/>
    <w:tmpl w:val="90464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5C6888"/>
    <w:multiLevelType w:val="multilevel"/>
    <w:tmpl w:val="DED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62CBF"/>
    <w:multiLevelType w:val="multilevel"/>
    <w:tmpl w:val="977C17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BE5930"/>
    <w:multiLevelType w:val="multilevel"/>
    <w:tmpl w:val="7966C3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17C1B72"/>
    <w:multiLevelType w:val="multilevel"/>
    <w:tmpl w:val="3CB8C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7A3745"/>
    <w:multiLevelType w:val="multilevel"/>
    <w:tmpl w:val="0BFC1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4"/>
  </w:num>
  <w:num w:numId="6">
    <w:abstractNumId w:val="2"/>
  </w:num>
  <w:num w:numId="7">
    <w:abstractNumId w:val="3"/>
  </w:num>
  <w:num w:numId="8">
    <w:abstractNumId w:val="1"/>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159A"/>
    <w:rsid w:val="00070189"/>
    <w:rsid w:val="0010123A"/>
    <w:rsid w:val="00183924"/>
    <w:rsid w:val="001C17CC"/>
    <w:rsid w:val="00255C87"/>
    <w:rsid w:val="002617B2"/>
    <w:rsid w:val="002D76F4"/>
    <w:rsid w:val="002F2E01"/>
    <w:rsid w:val="003136C6"/>
    <w:rsid w:val="00355250"/>
    <w:rsid w:val="0037532E"/>
    <w:rsid w:val="00391EC5"/>
    <w:rsid w:val="004C5CBB"/>
    <w:rsid w:val="00526501"/>
    <w:rsid w:val="005433CE"/>
    <w:rsid w:val="00572FD4"/>
    <w:rsid w:val="005D2853"/>
    <w:rsid w:val="00612278"/>
    <w:rsid w:val="006E3DB5"/>
    <w:rsid w:val="00703BCA"/>
    <w:rsid w:val="007C035F"/>
    <w:rsid w:val="008B7A40"/>
    <w:rsid w:val="009459AE"/>
    <w:rsid w:val="00965C41"/>
    <w:rsid w:val="009829CE"/>
    <w:rsid w:val="009E6432"/>
    <w:rsid w:val="00A92611"/>
    <w:rsid w:val="00AC159A"/>
    <w:rsid w:val="00BD7AD6"/>
    <w:rsid w:val="00BE32A2"/>
    <w:rsid w:val="00C51C0A"/>
    <w:rsid w:val="00C62026"/>
    <w:rsid w:val="00DB3A2D"/>
    <w:rsid w:val="00DE35F9"/>
    <w:rsid w:val="00E607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381"/>
    <w:pPr>
      <w:spacing w:after="120" w:line="240" w:lineRule="exact"/>
      <w:jc w:val="center"/>
    </w:pPr>
    <w:rPr>
      <w:color w:val="00000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562B"/>
    <w:rPr>
      <w:b/>
      <w:bCs/>
    </w:rPr>
  </w:style>
  <w:style w:type="character" w:customStyle="1" w:styleId="ZhlavChar">
    <w:name w:val="Záhlaví Char"/>
    <w:basedOn w:val="Standardnpsmoodstavce"/>
    <w:link w:val="Header"/>
    <w:uiPriority w:val="99"/>
    <w:qFormat/>
    <w:rsid w:val="007C74F0"/>
    <w:rPr>
      <w:sz w:val="22"/>
      <w:szCs w:val="22"/>
      <w:lang w:eastAsia="en-US"/>
    </w:rPr>
  </w:style>
  <w:style w:type="character" w:customStyle="1" w:styleId="ZpatChar">
    <w:name w:val="Zápatí Char"/>
    <w:basedOn w:val="Standardnpsmoodstavce"/>
    <w:link w:val="Footer"/>
    <w:uiPriority w:val="99"/>
    <w:semiHidden/>
    <w:qFormat/>
    <w:rsid w:val="007C74F0"/>
    <w:rPr>
      <w:sz w:val="22"/>
      <w:szCs w:val="22"/>
      <w:lang w:eastAsia="en-US"/>
    </w:rPr>
  </w:style>
  <w:style w:type="character" w:customStyle="1" w:styleId="fontblack1">
    <w:name w:val="fontblack1"/>
    <w:basedOn w:val="Standardnpsmoodstavce"/>
    <w:qFormat/>
    <w:rsid w:val="00AD4453"/>
    <w:rPr>
      <w:color w:val="000000"/>
      <w:sz w:val="25"/>
      <w:szCs w:val="25"/>
    </w:rPr>
  </w:style>
  <w:style w:type="character" w:customStyle="1" w:styleId="nazev1">
    <w:name w:val="nazev1"/>
    <w:basedOn w:val="Standardnpsmoodstavce"/>
    <w:qFormat/>
    <w:rsid w:val="00AD4453"/>
    <w:rPr>
      <w:b/>
      <w:bCs/>
      <w:strike w:val="0"/>
      <w:dstrike w:val="0"/>
      <w:color w:val="112F6E"/>
      <w:sz w:val="23"/>
      <w:szCs w:val="23"/>
      <w:u w:val="none"/>
      <w:effect w:val="none"/>
    </w:rPr>
  </w:style>
  <w:style w:type="character" w:customStyle="1" w:styleId="cernytext-bold1">
    <w:name w:val="cernytext-bold1"/>
    <w:basedOn w:val="Standardnpsmoodstavce"/>
    <w:qFormat/>
    <w:rsid w:val="004D00DA"/>
    <w:rPr>
      <w:b/>
      <w:bCs/>
      <w:color w:val="333333"/>
      <w:sz w:val="20"/>
      <w:szCs w:val="20"/>
    </w:rPr>
  </w:style>
  <w:style w:type="character" w:customStyle="1" w:styleId="TextbublinyChar">
    <w:name w:val="Text bubliny Char"/>
    <w:basedOn w:val="Standardnpsmoodstavce"/>
    <w:link w:val="Textbubliny"/>
    <w:uiPriority w:val="99"/>
    <w:semiHidden/>
    <w:qFormat/>
    <w:rsid w:val="00EF771E"/>
    <w:rPr>
      <w:rFonts w:ascii="Tahoma" w:hAnsi="Tahoma" w:cs="Tahoma"/>
      <w:sz w:val="16"/>
      <w:szCs w:val="16"/>
      <w:lang w:eastAsia="en-US"/>
    </w:rPr>
  </w:style>
  <w:style w:type="character" w:customStyle="1" w:styleId="ListLabel1">
    <w:name w:val="ListLabel 1"/>
    <w:qFormat/>
    <w:rsid w:val="00AC159A"/>
    <w:rPr>
      <w:rFonts w:eastAsia="Calibri" w:cs="Arial"/>
      <w:b w:val="0"/>
    </w:rPr>
  </w:style>
  <w:style w:type="character" w:customStyle="1" w:styleId="ListLabel2">
    <w:name w:val="ListLabel 2"/>
    <w:qFormat/>
    <w:rsid w:val="00AC159A"/>
    <w:rPr>
      <w:rFonts w:cs="Courier New"/>
    </w:rPr>
  </w:style>
  <w:style w:type="character" w:customStyle="1" w:styleId="ListLabel3">
    <w:name w:val="ListLabel 3"/>
    <w:qFormat/>
    <w:rsid w:val="00AC159A"/>
    <w:rPr>
      <w:rFonts w:cs="Courier New"/>
    </w:rPr>
  </w:style>
  <w:style w:type="character" w:customStyle="1" w:styleId="ListLabel4">
    <w:name w:val="ListLabel 4"/>
    <w:qFormat/>
    <w:rsid w:val="00AC159A"/>
    <w:rPr>
      <w:rFonts w:cs="Courier New"/>
    </w:rPr>
  </w:style>
  <w:style w:type="character" w:customStyle="1" w:styleId="ListLabel5">
    <w:name w:val="ListLabel 5"/>
    <w:qFormat/>
    <w:rsid w:val="00AC159A"/>
    <w:rPr>
      <w:rFonts w:cs="Courier New"/>
    </w:rPr>
  </w:style>
  <w:style w:type="character" w:customStyle="1" w:styleId="ListLabel6">
    <w:name w:val="ListLabel 6"/>
    <w:qFormat/>
    <w:rsid w:val="00AC159A"/>
    <w:rPr>
      <w:rFonts w:cs="Courier New"/>
    </w:rPr>
  </w:style>
  <w:style w:type="character" w:customStyle="1" w:styleId="ListLabel7">
    <w:name w:val="ListLabel 7"/>
    <w:qFormat/>
    <w:rsid w:val="00AC159A"/>
    <w:rPr>
      <w:rFonts w:cs="Courier New"/>
    </w:rPr>
  </w:style>
  <w:style w:type="character" w:customStyle="1" w:styleId="ListLabel8">
    <w:name w:val="ListLabel 8"/>
    <w:qFormat/>
    <w:rsid w:val="00AC159A"/>
    <w:rPr>
      <w:rFonts w:cs="Courier New"/>
    </w:rPr>
  </w:style>
  <w:style w:type="character" w:customStyle="1" w:styleId="ListLabel9">
    <w:name w:val="ListLabel 9"/>
    <w:qFormat/>
    <w:rsid w:val="00AC159A"/>
    <w:rPr>
      <w:rFonts w:cs="Courier New"/>
    </w:rPr>
  </w:style>
  <w:style w:type="character" w:customStyle="1" w:styleId="ListLabel10">
    <w:name w:val="ListLabel 10"/>
    <w:qFormat/>
    <w:rsid w:val="00AC159A"/>
    <w:rPr>
      <w:rFonts w:cs="Courier New"/>
    </w:rPr>
  </w:style>
  <w:style w:type="character" w:customStyle="1" w:styleId="ListLabel11">
    <w:name w:val="ListLabel 11"/>
    <w:qFormat/>
    <w:rsid w:val="00AC159A"/>
    <w:rPr>
      <w:rFonts w:cs="Courier New"/>
    </w:rPr>
  </w:style>
  <w:style w:type="character" w:customStyle="1" w:styleId="ListLabel12">
    <w:name w:val="ListLabel 12"/>
    <w:qFormat/>
    <w:rsid w:val="00AC159A"/>
    <w:rPr>
      <w:rFonts w:cs="Courier New"/>
    </w:rPr>
  </w:style>
  <w:style w:type="character" w:customStyle="1" w:styleId="ListLabel13">
    <w:name w:val="ListLabel 13"/>
    <w:qFormat/>
    <w:rsid w:val="00AC159A"/>
    <w:rPr>
      <w:rFonts w:cs="Courier New"/>
    </w:rPr>
  </w:style>
  <w:style w:type="character" w:customStyle="1" w:styleId="ListLabel14">
    <w:name w:val="ListLabel 14"/>
    <w:qFormat/>
    <w:rsid w:val="00AC159A"/>
    <w:rPr>
      <w:rFonts w:cs="Courier New"/>
    </w:rPr>
  </w:style>
  <w:style w:type="character" w:customStyle="1" w:styleId="ListLabel15">
    <w:name w:val="ListLabel 15"/>
    <w:qFormat/>
    <w:rsid w:val="00AC159A"/>
    <w:rPr>
      <w:rFonts w:cs="Courier New"/>
    </w:rPr>
  </w:style>
  <w:style w:type="character" w:customStyle="1" w:styleId="ListLabel16">
    <w:name w:val="ListLabel 16"/>
    <w:qFormat/>
    <w:rsid w:val="00AC159A"/>
    <w:rPr>
      <w:rFonts w:cs="Courier New"/>
    </w:rPr>
  </w:style>
  <w:style w:type="character" w:customStyle="1" w:styleId="ListLabel17">
    <w:name w:val="ListLabel 17"/>
    <w:qFormat/>
    <w:rsid w:val="00AC159A"/>
    <w:rPr>
      <w:rFonts w:eastAsia="Calibri" w:cs="Times New Roman"/>
    </w:rPr>
  </w:style>
  <w:style w:type="character" w:customStyle="1" w:styleId="ListLabel18">
    <w:name w:val="ListLabel 18"/>
    <w:qFormat/>
    <w:rsid w:val="00AC159A"/>
    <w:rPr>
      <w:rFonts w:cs="Courier New"/>
    </w:rPr>
  </w:style>
  <w:style w:type="character" w:customStyle="1" w:styleId="ListLabel19">
    <w:name w:val="ListLabel 19"/>
    <w:qFormat/>
    <w:rsid w:val="00AC159A"/>
    <w:rPr>
      <w:rFonts w:cs="Courier New"/>
    </w:rPr>
  </w:style>
  <w:style w:type="character" w:customStyle="1" w:styleId="ListLabel20">
    <w:name w:val="ListLabel 20"/>
    <w:qFormat/>
    <w:rsid w:val="00AC159A"/>
    <w:rPr>
      <w:rFonts w:cs="Courier New"/>
    </w:rPr>
  </w:style>
  <w:style w:type="character" w:customStyle="1" w:styleId="Internetovodkaz">
    <w:name w:val="Internetový odkaz"/>
    <w:rsid w:val="00AC159A"/>
    <w:rPr>
      <w:color w:val="000080"/>
      <w:u w:val="single"/>
    </w:rPr>
  </w:style>
  <w:style w:type="character" w:customStyle="1" w:styleId="ListLabel21">
    <w:name w:val="ListLabel 21"/>
    <w:qFormat/>
    <w:rsid w:val="00AC159A"/>
    <w:rPr>
      <w:rFonts w:cs="Wingdings"/>
      <w:b w:val="0"/>
    </w:rPr>
  </w:style>
  <w:style w:type="character" w:customStyle="1" w:styleId="ListLabel22">
    <w:name w:val="ListLabel 22"/>
    <w:qFormat/>
    <w:rsid w:val="00AC159A"/>
    <w:rPr>
      <w:rFonts w:cs="Courier New"/>
    </w:rPr>
  </w:style>
  <w:style w:type="character" w:customStyle="1" w:styleId="ListLabel23">
    <w:name w:val="ListLabel 23"/>
    <w:qFormat/>
    <w:rsid w:val="00AC159A"/>
    <w:rPr>
      <w:rFonts w:cs="Wingdings"/>
    </w:rPr>
  </w:style>
  <w:style w:type="character" w:customStyle="1" w:styleId="ListLabel24">
    <w:name w:val="ListLabel 24"/>
    <w:qFormat/>
    <w:rsid w:val="00AC159A"/>
    <w:rPr>
      <w:rFonts w:cs="Symbol"/>
    </w:rPr>
  </w:style>
  <w:style w:type="character" w:customStyle="1" w:styleId="ListLabel25">
    <w:name w:val="ListLabel 25"/>
    <w:qFormat/>
    <w:rsid w:val="00AC159A"/>
    <w:rPr>
      <w:rFonts w:cs="Courier New"/>
    </w:rPr>
  </w:style>
  <w:style w:type="character" w:customStyle="1" w:styleId="ListLabel26">
    <w:name w:val="ListLabel 26"/>
    <w:qFormat/>
    <w:rsid w:val="00AC159A"/>
    <w:rPr>
      <w:rFonts w:cs="Wingdings"/>
    </w:rPr>
  </w:style>
  <w:style w:type="character" w:customStyle="1" w:styleId="ListLabel27">
    <w:name w:val="ListLabel 27"/>
    <w:qFormat/>
    <w:rsid w:val="00AC159A"/>
    <w:rPr>
      <w:rFonts w:cs="Symbol"/>
    </w:rPr>
  </w:style>
  <w:style w:type="character" w:customStyle="1" w:styleId="ListLabel28">
    <w:name w:val="ListLabel 28"/>
    <w:qFormat/>
    <w:rsid w:val="00AC159A"/>
    <w:rPr>
      <w:rFonts w:cs="Courier New"/>
    </w:rPr>
  </w:style>
  <w:style w:type="character" w:customStyle="1" w:styleId="ListLabel29">
    <w:name w:val="ListLabel 29"/>
    <w:qFormat/>
    <w:rsid w:val="00AC159A"/>
    <w:rPr>
      <w:rFonts w:cs="Wingdings"/>
    </w:rPr>
  </w:style>
  <w:style w:type="character" w:customStyle="1" w:styleId="ListLabel30">
    <w:name w:val="ListLabel 30"/>
    <w:qFormat/>
    <w:rsid w:val="00AC159A"/>
    <w:rPr>
      <w:rFonts w:cs="Wingdings"/>
      <w:b w:val="0"/>
    </w:rPr>
  </w:style>
  <w:style w:type="character" w:customStyle="1" w:styleId="ListLabel31">
    <w:name w:val="ListLabel 31"/>
    <w:qFormat/>
    <w:rsid w:val="00AC159A"/>
    <w:rPr>
      <w:rFonts w:cs="Courier New"/>
    </w:rPr>
  </w:style>
  <w:style w:type="character" w:customStyle="1" w:styleId="ListLabel32">
    <w:name w:val="ListLabel 32"/>
    <w:qFormat/>
    <w:rsid w:val="00AC159A"/>
    <w:rPr>
      <w:rFonts w:cs="Wingdings"/>
    </w:rPr>
  </w:style>
  <w:style w:type="character" w:customStyle="1" w:styleId="ListLabel33">
    <w:name w:val="ListLabel 33"/>
    <w:qFormat/>
    <w:rsid w:val="00AC159A"/>
    <w:rPr>
      <w:rFonts w:cs="Symbol"/>
    </w:rPr>
  </w:style>
  <w:style w:type="character" w:customStyle="1" w:styleId="ListLabel34">
    <w:name w:val="ListLabel 34"/>
    <w:qFormat/>
    <w:rsid w:val="00AC159A"/>
    <w:rPr>
      <w:rFonts w:cs="Courier New"/>
    </w:rPr>
  </w:style>
  <w:style w:type="character" w:customStyle="1" w:styleId="ListLabel35">
    <w:name w:val="ListLabel 35"/>
    <w:qFormat/>
    <w:rsid w:val="00AC159A"/>
    <w:rPr>
      <w:rFonts w:cs="Wingdings"/>
    </w:rPr>
  </w:style>
  <w:style w:type="character" w:customStyle="1" w:styleId="ListLabel36">
    <w:name w:val="ListLabel 36"/>
    <w:qFormat/>
    <w:rsid w:val="00AC159A"/>
    <w:rPr>
      <w:rFonts w:cs="Symbol"/>
    </w:rPr>
  </w:style>
  <w:style w:type="character" w:customStyle="1" w:styleId="ListLabel37">
    <w:name w:val="ListLabel 37"/>
    <w:qFormat/>
    <w:rsid w:val="00AC159A"/>
    <w:rPr>
      <w:rFonts w:cs="Courier New"/>
    </w:rPr>
  </w:style>
  <w:style w:type="character" w:customStyle="1" w:styleId="ListLabel38">
    <w:name w:val="ListLabel 38"/>
    <w:qFormat/>
    <w:rsid w:val="00AC159A"/>
    <w:rPr>
      <w:rFonts w:cs="Wingdings"/>
    </w:rPr>
  </w:style>
  <w:style w:type="character" w:customStyle="1" w:styleId="ListLabel39">
    <w:name w:val="ListLabel 39"/>
    <w:qFormat/>
    <w:rsid w:val="00AC159A"/>
    <w:rPr>
      <w:rFonts w:cs="Wingdings"/>
      <w:b w:val="0"/>
    </w:rPr>
  </w:style>
  <w:style w:type="character" w:customStyle="1" w:styleId="ListLabel40">
    <w:name w:val="ListLabel 40"/>
    <w:qFormat/>
    <w:rsid w:val="00AC159A"/>
    <w:rPr>
      <w:rFonts w:cs="Courier New"/>
    </w:rPr>
  </w:style>
  <w:style w:type="character" w:customStyle="1" w:styleId="ListLabel41">
    <w:name w:val="ListLabel 41"/>
    <w:qFormat/>
    <w:rsid w:val="00AC159A"/>
    <w:rPr>
      <w:rFonts w:cs="Wingdings"/>
    </w:rPr>
  </w:style>
  <w:style w:type="character" w:customStyle="1" w:styleId="ListLabel42">
    <w:name w:val="ListLabel 42"/>
    <w:qFormat/>
    <w:rsid w:val="00AC159A"/>
    <w:rPr>
      <w:rFonts w:cs="Symbol"/>
    </w:rPr>
  </w:style>
  <w:style w:type="character" w:customStyle="1" w:styleId="ListLabel43">
    <w:name w:val="ListLabel 43"/>
    <w:qFormat/>
    <w:rsid w:val="00AC159A"/>
    <w:rPr>
      <w:rFonts w:cs="Courier New"/>
    </w:rPr>
  </w:style>
  <w:style w:type="character" w:customStyle="1" w:styleId="ListLabel44">
    <w:name w:val="ListLabel 44"/>
    <w:qFormat/>
    <w:rsid w:val="00AC159A"/>
    <w:rPr>
      <w:rFonts w:cs="Wingdings"/>
    </w:rPr>
  </w:style>
  <w:style w:type="character" w:customStyle="1" w:styleId="ListLabel45">
    <w:name w:val="ListLabel 45"/>
    <w:qFormat/>
    <w:rsid w:val="00AC159A"/>
    <w:rPr>
      <w:rFonts w:cs="Symbol"/>
    </w:rPr>
  </w:style>
  <w:style w:type="character" w:customStyle="1" w:styleId="ListLabel46">
    <w:name w:val="ListLabel 46"/>
    <w:qFormat/>
    <w:rsid w:val="00AC159A"/>
    <w:rPr>
      <w:rFonts w:cs="Courier New"/>
    </w:rPr>
  </w:style>
  <w:style w:type="character" w:customStyle="1" w:styleId="ListLabel47">
    <w:name w:val="ListLabel 47"/>
    <w:qFormat/>
    <w:rsid w:val="00AC159A"/>
    <w:rPr>
      <w:rFonts w:cs="Wingdings"/>
    </w:rPr>
  </w:style>
  <w:style w:type="character" w:customStyle="1" w:styleId="ListLabel48">
    <w:name w:val="ListLabel 48"/>
    <w:qFormat/>
    <w:rsid w:val="00AC159A"/>
    <w:rPr>
      <w:rFonts w:cs="Wingdings"/>
    </w:rPr>
  </w:style>
  <w:style w:type="character" w:customStyle="1" w:styleId="ListLabel49">
    <w:name w:val="ListLabel 49"/>
    <w:qFormat/>
    <w:rsid w:val="00AC159A"/>
    <w:rPr>
      <w:rFonts w:cs="Courier New"/>
    </w:rPr>
  </w:style>
  <w:style w:type="character" w:customStyle="1" w:styleId="ListLabel50">
    <w:name w:val="ListLabel 50"/>
    <w:qFormat/>
    <w:rsid w:val="00AC159A"/>
    <w:rPr>
      <w:rFonts w:cs="Wingdings"/>
    </w:rPr>
  </w:style>
  <w:style w:type="character" w:customStyle="1" w:styleId="ListLabel51">
    <w:name w:val="ListLabel 51"/>
    <w:qFormat/>
    <w:rsid w:val="00AC159A"/>
    <w:rPr>
      <w:rFonts w:cs="Symbol"/>
    </w:rPr>
  </w:style>
  <w:style w:type="character" w:customStyle="1" w:styleId="ListLabel52">
    <w:name w:val="ListLabel 52"/>
    <w:qFormat/>
    <w:rsid w:val="00AC159A"/>
    <w:rPr>
      <w:rFonts w:cs="Courier New"/>
    </w:rPr>
  </w:style>
  <w:style w:type="character" w:customStyle="1" w:styleId="ListLabel53">
    <w:name w:val="ListLabel 53"/>
    <w:qFormat/>
    <w:rsid w:val="00AC159A"/>
    <w:rPr>
      <w:rFonts w:cs="Wingdings"/>
    </w:rPr>
  </w:style>
  <w:style w:type="character" w:customStyle="1" w:styleId="ListLabel54">
    <w:name w:val="ListLabel 54"/>
    <w:qFormat/>
    <w:rsid w:val="00AC159A"/>
    <w:rPr>
      <w:rFonts w:cs="Symbol"/>
    </w:rPr>
  </w:style>
  <w:style w:type="character" w:customStyle="1" w:styleId="ListLabel55">
    <w:name w:val="ListLabel 55"/>
    <w:qFormat/>
    <w:rsid w:val="00AC159A"/>
    <w:rPr>
      <w:rFonts w:cs="Courier New"/>
    </w:rPr>
  </w:style>
  <w:style w:type="character" w:customStyle="1" w:styleId="ListLabel56">
    <w:name w:val="ListLabel 56"/>
    <w:qFormat/>
    <w:rsid w:val="00AC159A"/>
    <w:rPr>
      <w:rFonts w:cs="Wingdings"/>
    </w:rPr>
  </w:style>
  <w:style w:type="paragraph" w:customStyle="1" w:styleId="Nadpis">
    <w:name w:val="Nadpis"/>
    <w:basedOn w:val="Normln"/>
    <w:next w:val="Zkladntext"/>
    <w:qFormat/>
    <w:rsid w:val="00AC159A"/>
    <w:pPr>
      <w:keepNext/>
      <w:spacing w:before="240"/>
    </w:pPr>
    <w:rPr>
      <w:rFonts w:ascii="Liberation Sans" w:eastAsia="Microsoft YaHei" w:hAnsi="Liberation Sans" w:cs="Arial"/>
      <w:sz w:val="28"/>
      <w:szCs w:val="28"/>
    </w:rPr>
  </w:style>
  <w:style w:type="paragraph" w:styleId="Zkladntext">
    <w:name w:val="Body Text"/>
    <w:basedOn w:val="Normln"/>
    <w:rsid w:val="00AC159A"/>
    <w:pPr>
      <w:spacing w:after="140" w:line="288" w:lineRule="auto"/>
    </w:pPr>
  </w:style>
  <w:style w:type="paragraph" w:styleId="Seznam">
    <w:name w:val="List"/>
    <w:basedOn w:val="Zkladntext"/>
    <w:rsid w:val="00AC159A"/>
    <w:rPr>
      <w:rFonts w:cs="Arial"/>
    </w:rPr>
  </w:style>
  <w:style w:type="paragraph" w:customStyle="1" w:styleId="Caption">
    <w:name w:val="Caption"/>
    <w:basedOn w:val="Normln"/>
    <w:qFormat/>
    <w:rsid w:val="00AC159A"/>
    <w:pPr>
      <w:suppressLineNumbers/>
      <w:spacing w:before="120"/>
    </w:pPr>
    <w:rPr>
      <w:rFonts w:cs="Arial"/>
      <w:i/>
      <w:iCs/>
      <w:sz w:val="24"/>
      <w:szCs w:val="24"/>
    </w:rPr>
  </w:style>
  <w:style w:type="paragraph" w:customStyle="1" w:styleId="Rejstk">
    <w:name w:val="Rejstřík"/>
    <w:basedOn w:val="Normln"/>
    <w:qFormat/>
    <w:rsid w:val="00AC159A"/>
    <w:pPr>
      <w:suppressLineNumbers/>
    </w:pPr>
    <w:rPr>
      <w:rFonts w:cs="Arial"/>
    </w:rPr>
  </w:style>
  <w:style w:type="paragraph" w:customStyle="1" w:styleId="Default">
    <w:name w:val="Default"/>
    <w:qFormat/>
    <w:rsid w:val="00AF420F"/>
    <w:rPr>
      <w:rFonts w:ascii="Times New Roman" w:hAnsi="Times New Roman"/>
      <w:color w:val="000000"/>
      <w:sz w:val="24"/>
      <w:szCs w:val="24"/>
      <w:lang w:eastAsia="en-US"/>
    </w:rPr>
  </w:style>
  <w:style w:type="paragraph" w:styleId="Normlnweb">
    <w:name w:val="Normal (Web)"/>
    <w:basedOn w:val="Normln"/>
    <w:uiPriority w:val="99"/>
    <w:semiHidden/>
    <w:unhideWhenUsed/>
    <w:qFormat/>
    <w:rsid w:val="0031562B"/>
    <w:pPr>
      <w:spacing w:before="240" w:after="240" w:line="240" w:lineRule="auto"/>
      <w:jc w:val="left"/>
    </w:pPr>
    <w:rPr>
      <w:rFonts w:ascii="Times New Roman" w:eastAsia="Times New Roman" w:hAnsi="Times New Roman"/>
      <w:sz w:val="24"/>
      <w:szCs w:val="24"/>
      <w:lang w:eastAsia="cs-CZ"/>
    </w:rPr>
  </w:style>
  <w:style w:type="paragraph" w:customStyle="1" w:styleId="Header">
    <w:name w:val="Header"/>
    <w:basedOn w:val="Normln"/>
    <w:link w:val="ZhlavChar"/>
    <w:uiPriority w:val="99"/>
    <w:unhideWhenUsed/>
    <w:rsid w:val="007C74F0"/>
    <w:pPr>
      <w:tabs>
        <w:tab w:val="center" w:pos="4536"/>
        <w:tab w:val="right" w:pos="9072"/>
      </w:tabs>
    </w:pPr>
  </w:style>
  <w:style w:type="paragraph" w:customStyle="1" w:styleId="Footer">
    <w:name w:val="Footer"/>
    <w:basedOn w:val="Normln"/>
    <w:link w:val="ZpatChar"/>
    <w:uiPriority w:val="99"/>
    <w:semiHidden/>
    <w:unhideWhenUsed/>
    <w:rsid w:val="007C74F0"/>
    <w:pPr>
      <w:tabs>
        <w:tab w:val="center" w:pos="4536"/>
        <w:tab w:val="right" w:pos="9072"/>
      </w:tabs>
    </w:pPr>
  </w:style>
  <w:style w:type="paragraph" w:styleId="Bezmezer">
    <w:name w:val="No Spacing"/>
    <w:uiPriority w:val="1"/>
    <w:qFormat/>
    <w:rsid w:val="00620220"/>
    <w:rPr>
      <w:color w:val="00000A"/>
      <w:sz w:val="22"/>
      <w:szCs w:val="22"/>
      <w:lang w:eastAsia="en-US"/>
    </w:rPr>
  </w:style>
  <w:style w:type="paragraph" w:styleId="Textbubliny">
    <w:name w:val="Balloon Text"/>
    <w:basedOn w:val="Normln"/>
    <w:link w:val="TextbublinyChar"/>
    <w:uiPriority w:val="99"/>
    <w:semiHidden/>
    <w:unhideWhenUsed/>
    <w:qFormat/>
    <w:rsid w:val="00EF771E"/>
    <w:pPr>
      <w:spacing w:after="0" w:line="240" w:lineRule="auto"/>
    </w:pPr>
    <w:rPr>
      <w:rFonts w:ascii="Tahoma" w:hAnsi="Tahoma" w:cs="Tahoma"/>
      <w:sz w:val="16"/>
      <w:szCs w:val="16"/>
    </w:rPr>
  </w:style>
  <w:style w:type="paragraph" w:customStyle="1" w:styleId="Obsahrmce">
    <w:name w:val="Obsah rámce"/>
    <w:basedOn w:val="Normln"/>
    <w:qFormat/>
    <w:rsid w:val="00AC159A"/>
  </w:style>
  <w:style w:type="table" w:styleId="Mkatabulky">
    <w:name w:val="Table Grid"/>
    <w:basedOn w:val="Normlntabulka"/>
    <w:uiPriority w:val="59"/>
    <w:rsid w:val="000E7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1"/>
    <w:uiPriority w:val="99"/>
    <w:semiHidden/>
    <w:unhideWhenUsed/>
    <w:rsid w:val="002F2E01"/>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2F2E01"/>
    <w:rPr>
      <w:color w:val="00000A"/>
      <w:sz w:val="22"/>
      <w:szCs w:val="22"/>
      <w:lang w:eastAsia="en-US"/>
    </w:rPr>
  </w:style>
  <w:style w:type="paragraph" w:styleId="Zpat">
    <w:name w:val="footer"/>
    <w:basedOn w:val="Normln"/>
    <w:link w:val="ZpatChar1"/>
    <w:uiPriority w:val="99"/>
    <w:semiHidden/>
    <w:unhideWhenUsed/>
    <w:rsid w:val="002F2E01"/>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2F2E01"/>
    <w:rPr>
      <w:color w:val="00000A"/>
      <w:sz w:val="22"/>
      <w:szCs w:val="22"/>
      <w:lang w:eastAsia="en-US"/>
    </w:rPr>
  </w:style>
  <w:style w:type="paragraph" w:styleId="Odstavecseseznamem">
    <w:name w:val="List Paragraph"/>
    <w:basedOn w:val="Normln"/>
    <w:uiPriority w:val="34"/>
    <w:qFormat/>
    <w:rsid w:val="004C5CBB"/>
    <w:pPr>
      <w:ind w:left="720"/>
      <w:contextualSpacing/>
    </w:pPr>
  </w:style>
</w:styles>
</file>

<file path=word/webSettings.xml><?xml version="1.0" encoding="utf-8"?>
<w:webSettings xmlns:r="http://schemas.openxmlformats.org/officeDocument/2006/relationships" xmlns:w="http://schemas.openxmlformats.org/wordprocessingml/2006/main">
  <w:divs>
    <w:div w:id="19655022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34435060">
          <w:marLeft w:val="0"/>
          <w:marRight w:val="0"/>
          <w:marTop w:val="0"/>
          <w:marBottom w:val="0"/>
          <w:divBdr>
            <w:top w:val="none" w:sz="0" w:space="0" w:color="auto"/>
            <w:left w:val="none" w:sz="0" w:space="0" w:color="auto"/>
            <w:bottom w:val="none" w:sz="0" w:space="0" w:color="auto"/>
            <w:right w:val="none" w:sz="0" w:space="0" w:color="auto"/>
          </w:divBdr>
          <w:divsChild>
            <w:div w:id="779380583">
              <w:marLeft w:val="0"/>
              <w:marRight w:val="0"/>
              <w:marTop w:val="0"/>
              <w:marBottom w:val="0"/>
              <w:divBdr>
                <w:top w:val="none" w:sz="0" w:space="0" w:color="auto"/>
                <w:left w:val="none" w:sz="0" w:space="0" w:color="auto"/>
                <w:bottom w:val="none" w:sz="0" w:space="0" w:color="auto"/>
                <w:right w:val="none" w:sz="0" w:space="0" w:color="auto"/>
              </w:divBdr>
              <w:divsChild>
                <w:div w:id="2049984521">
                  <w:marLeft w:val="0"/>
                  <w:marRight w:val="0"/>
                  <w:marTop w:val="0"/>
                  <w:marBottom w:val="0"/>
                  <w:divBdr>
                    <w:top w:val="none" w:sz="0" w:space="0" w:color="auto"/>
                    <w:left w:val="none" w:sz="0" w:space="0" w:color="auto"/>
                    <w:bottom w:val="none" w:sz="0" w:space="0" w:color="auto"/>
                    <w:right w:val="none" w:sz="0" w:space="0" w:color="auto"/>
                  </w:divBdr>
                  <w:divsChild>
                    <w:div w:id="567036726">
                      <w:marLeft w:val="0"/>
                      <w:marRight w:val="0"/>
                      <w:marTop w:val="0"/>
                      <w:marBottom w:val="0"/>
                      <w:divBdr>
                        <w:top w:val="none" w:sz="0" w:space="0" w:color="auto"/>
                        <w:left w:val="none" w:sz="0" w:space="0" w:color="auto"/>
                        <w:bottom w:val="none" w:sz="0" w:space="0" w:color="auto"/>
                        <w:right w:val="none" w:sz="0" w:space="0" w:color="auto"/>
                      </w:divBdr>
                      <w:divsChild>
                        <w:div w:id="827331539">
                          <w:marLeft w:val="0"/>
                          <w:marRight w:val="0"/>
                          <w:marTop w:val="0"/>
                          <w:marBottom w:val="0"/>
                          <w:divBdr>
                            <w:top w:val="none" w:sz="0" w:space="0" w:color="auto"/>
                            <w:left w:val="none" w:sz="0" w:space="0" w:color="auto"/>
                            <w:bottom w:val="none" w:sz="0" w:space="0" w:color="auto"/>
                            <w:right w:val="none" w:sz="0" w:space="0" w:color="auto"/>
                          </w:divBdr>
                          <w:divsChild>
                            <w:div w:id="763960934">
                              <w:marLeft w:val="0"/>
                              <w:marRight w:val="0"/>
                              <w:marTop w:val="0"/>
                              <w:marBottom w:val="0"/>
                              <w:divBdr>
                                <w:top w:val="none" w:sz="0" w:space="0" w:color="auto"/>
                                <w:left w:val="none" w:sz="0" w:space="0" w:color="auto"/>
                                <w:bottom w:val="none" w:sz="0" w:space="0" w:color="auto"/>
                                <w:right w:val="none" w:sz="0" w:space="0" w:color="auto"/>
                              </w:divBdr>
                              <w:divsChild>
                                <w:div w:id="1635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2B02-11FD-4192-90ED-E3232791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4431</Words>
  <Characters>26148</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12</cp:revision>
  <cp:lastPrinted>2018-11-29T06:38:00Z</cp:lastPrinted>
  <dcterms:created xsi:type="dcterms:W3CDTF">2018-11-19T12:16:00Z</dcterms:created>
  <dcterms:modified xsi:type="dcterms:W3CDTF">2019-01-08T08:32:00Z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